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862" w:rsidRPr="00563F22" w:rsidRDefault="005B4C6A" w:rsidP="00585862">
      <w:pPr>
        <w:pStyle w:val="af2"/>
        <w:jc w:val="both"/>
        <w:rPr>
          <w:rFonts w:eastAsia="宋体"/>
          <w:bCs w:val="0"/>
          <w:sz w:val="24"/>
          <w:lang w:eastAsia="zh-CN"/>
        </w:rPr>
      </w:pPr>
      <w:r>
        <w:rPr>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68882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85862" w:rsidRPr="00563F22">
        <w:rPr>
          <w:rFonts w:eastAsia="宋体"/>
          <w:bCs w:val="0"/>
          <w:sz w:val="24"/>
          <w:lang w:eastAsia="zh-CN"/>
        </w:rPr>
        <w:t>3GPP TSG</w:t>
      </w:r>
      <w:r w:rsidR="00585862">
        <w:rPr>
          <w:rFonts w:eastAsia="宋体"/>
          <w:bCs w:val="0"/>
          <w:sz w:val="24"/>
          <w:lang w:eastAsia="zh-CN"/>
        </w:rPr>
        <w:t>-</w:t>
      </w:r>
      <w:r w:rsidR="00AD12DE">
        <w:rPr>
          <w:rFonts w:eastAsia="宋体"/>
          <w:bCs w:val="0"/>
          <w:sz w:val="24"/>
          <w:lang w:eastAsia="zh-CN"/>
        </w:rPr>
        <w:t>RAN WG4 Meeting #100</w:t>
      </w:r>
      <w:r w:rsidR="00585862">
        <w:rPr>
          <w:rFonts w:eastAsia="宋体"/>
          <w:bCs w:val="0"/>
          <w:sz w:val="24"/>
          <w:lang w:eastAsia="zh-CN"/>
        </w:rPr>
        <w:t>-e</w:t>
      </w:r>
      <w:r w:rsidR="00585862" w:rsidRPr="00563F2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t xml:space="preserve">          </w:t>
      </w:r>
      <w:r w:rsidR="00445A42" w:rsidRPr="00445A42">
        <w:rPr>
          <w:rFonts w:eastAsia="宋体"/>
          <w:bCs w:val="0"/>
          <w:sz w:val="24"/>
          <w:lang w:eastAsia="zh-CN"/>
        </w:rPr>
        <w:t>R4-2113067</w:t>
      </w:r>
    </w:p>
    <w:p w:rsidR="00903F50" w:rsidRDefault="00903F50" w:rsidP="00563F22">
      <w:pPr>
        <w:ind w:left="1985" w:hanging="1985"/>
        <w:rPr>
          <w:rFonts w:ascii="Arial" w:hAnsi="Arial"/>
          <w:b/>
          <w:noProof/>
          <w:sz w:val="24"/>
          <w:szCs w:val="20"/>
          <w:lang w:val="en-GB" w:eastAsia="zh-CN"/>
        </w:rPr>
      </w:pPr>
      <w:r w:rsidRPr="00903F50">
        <w:rPr>
          <w:rFonts w:ascii="Arial" w:hAnsi="Arial"/>
          <w:b/>
          <w:noProof/>
          <w:sz w:val="24"/>
          <w:szCs w:val="20"/>
          <w:lang w:val="en-GB" w:eastAsia="zh-CN"/>
        </w:rPr>
        <w:t>Electronic Meeting, August 16-27, 2021</w:t>
      </w: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AD12DE" w:rsidRPr="00AD12DE">
        <w:rPr>
          <w:rFonts w:ascii="Arial" w:hAnsi="Arial" w:cs="Arial"/>
          <w:b/>
        </w:rPr>
        <w:t xml:space="preserve">100 MHz </w:t>
      </w:r>
      <w:r w:rsidR="00445A42" w:rsidRPr="00AD12DE">
        <w:rPr>
          <w:rFonts w:ascii="Arial" w:hAnsi="Arial" w:cs="Arial"/>
          <w:b/>
        </w:rPr>
        <w:t>channel</w:t>
      </w:r>
      <w:bookmarkStart w:id="0" w:name="_GoBack"/>
      <w:bookmarkEnd w:id="0"/>
      <w:r w:rsidR="00AD12DE" w:rsidRPr="00AD12DE">
        <w:rPr>
          <w:rFonts w:ascii="Arial" w:hAnsi="Arial" w:cs="Arial"/>
          <w:b/>
        </w:rPr>
        <w:t xml:space="preserve"> bandwidth for NR-U</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AD12DE">
        <w:rPr>
          <w:rFonts w:ascii="Arial" w:hAnsi="Arial" w:cs="Arial"/>
          <w:b/>
          <w:lang w:eastAsia="zh-CN"/>
        </w:rPr>
        <w:t>8.26.2.2</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Pr>
          <w:rFonts w:ascii="Arial" w:hAnsi="Arial" w:cs="Arial"/>
          <w:b/>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C15907" w:rsidRDefault="00F60E4B" w:rsidP="005D46E8">
      <w:pPr>
        <w:spacing w:before="120"/>
        <w:rPr>
          <w:lang w:eastAsia="zh-CN"/>
        </w:rPr>
      </w:pPr>
      <w:r>
        <w:rPr>
          <w:rFonts w:hint="eastAsia"/>
          <w:lang w:eastAsia="zh-CN"/>
        </w:rPr>
        <w:t xml:space="preserve">In this contribution, we </w:t>
      </w:r>
      <w:r w:rsidR="00EC4AD9">
        <w:rPr>
          <w:lang w:eastAsia="zh-CN"/>
        </w:rPr>
        <w:t>discuss</w:t>
      </w:r>
      <w:r w:rsidR="00E30B25">
        <w:rPr>
          <w:lang w:eastAsia="zh-CN"/>
        </w:rPr>
        <w:t xml:space="preserve"> </w:t>
      </w:r>
      <w:bookmarkStart w:id="1" w:name="OLE_LINK31"/>
      <w:r w:rsidR="00445A42">
        <w:rPr>
          <w:lang w:eastAsia="zh-CN"/>
        </w:rPr>
        <w:t>the requirements</w:t>
      </w:r>
      <w:r w:rsidR="002912A0">
        <w:rPr>
          <w:lang w:eastAsia="zh-CN"/>
        </w:rPr>
        <w:t xml:space="preserve"> for 100MHz</w:t>
      </w:r>
      <w:r w:rsidR="0091072A" w:rsidRPr="0091072A">
        <w:rPr>
          <w:lang w:eastAsia="zh-CN"/>
        </w:rPr>
        <w:t xml:space="preserve"> </w:t>
      </w:r>
      <w:r w:rsidR="002912A0">
        <w:rPr>
          <w:lang w:eastAsia="zh-CN"/>
        </w:rPr>
        <w:t xml:space="preserve">CBW </w:t>
      </w:r>
      <w:r w:rsidR="006B11B2">
        <w:rPr>
          <w:lang w:eastAsia="zh-CN"/>
        </w:rPr>
        <w:t>in NR-U</w:t>
      </w:r>
      <w:bookmarkEnd w:id="1"/>
      <w:r w:rsidR="00EC4AD9">
        <w:rPr>
          <w:lang w:eastAsia="zh-CN"/>
        </w:rPr>
        <w:t xml:space="preserve">. </w:t>
      </w:r>
    </w:p>
    <w:p w:rsidR="0091072A" w:rsidRDefault="00563F22" w:rsidP="001F29A7">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Discussion </w:t>
      </w:r>
    </w:p>
    <w:p w:rsidR="00903F50" w:rsidRPr="00903F50" w:rsidRDefault="00903F50" w:rsidP="00903F50">
      <w:pPr>
        <w:pStyle w:val="2"/>
        <w:rPr>
          <w:lang w:eastAsia="zh-CN"/>
        </w:rPr>
      </w:pPr>
      <w:r>
        <w:rPr>
          <w:rFonts w:hint="eastAsia"/>
          <w:lang w:eastAsia="zh-CN"/>
        </w:rPr>
        <w:t>C</w:t>
      </w:r>
      <w:r>
        <w:rPr>
          <w:lang w:eastAsia="zh-CN"/>
        </w:rPr>
        <w:t>hannel raster</w:t>
      </w:r>
    </w:p>
    <w:p w:rsidR="00EB375B" w:rsidRDefault="00903F50" w:rsidP="00EB375B">
      <w:pPr>
        <w:rPr>
          <w:lang w:eastAsia="zh-CN"/>
        </w:rPr>
      </w:pPr>
      <w:r>
        <w:rPr>
          <w:lang w:eastAsia="zh-CN"/>
        </w:rPr>
        <w:t>In RAN4 Rel-16 discusion</w:t>
      </w:r>
      <w:r w:rsidR="002912A0">
        <w:rPr>
          <w:lang w:eastAsia="zh-CN"/>
        </w:rPr>
        <w:t xml:space="preserve">, we have agreed that </w:t>
      </w:r>
      <w:r w:rsidR="002912A0" w:rsidRPr="002912A0">
        <w:rPr>
          <w:lang w:eastAsia="zh-CN"/>
        </w:rPr>
        <w:t xml:space="preserve">60MHz CBW might not </w:t>
      </w:r>
      <w:r>
        <w:rPr>
          <w:lang w:eastAsia="zh-CN"/>
        </w:rPr>
        <w:t xml:space="preserve">have co-existence </w:t>
      </w:r>
      <w:r w:rsidR="002912A0" w:rsidRPr="002912A0">
        <w:rPr>
          <w:lang w:eastAsia="zh-CN"/>
        </w:rPr>
        <w:t>issue</w:t>
      </w:r>
      <w:r>
        <w:rPr>
          <w:lang w:eastAsia="zh-CN"/>
        </w:rPr>
        <w:t xml:space="preserve"> with WIFI for </w:t>
      </w:r>
      <w:r w:rsidRPr="002912A0">
        <w:rPr>
          <w:lang w:eastAsia="zh-CN"/>
        </w:rPr>
        <w:t>type A multi</w:t>
      </w:r>
      <w:r>
        <w:rPr>
          <w:lang w:eastAsia="zh-CN"/>
        </w:rPr>
        <w:t xml:space="preserve"> LBT sub-band access</w:t>
      </w:r>
      <w:r w:rsidR="002912A0">
        <w:rPr>
          <w:lang w:eastAsia="zh-CN"/>
        </w:rPr>
        <w:t>. Similarly, if using type A multi</w:t>
      </w:r>
      <w:r w:rsidR="00A03364">
        <w:rPr>
          <w:lang w:eastAsia="zh-CN"/>
        </w:rPr>
        <w:t xml:space="preserve"> </w:t>
      </w:r>
      <w:r w:rsidR="002912A0">
        <w:rPr>
          <w:lang w:eastAsia="zh-CN"/>
        </w:rPr>
        <w:t xml:space="preserve">LBT sub-band channel access, </w:t>
      </w:r>
      <w:r w:rsidR="00826E13">
        <w:rPr>
          <w:lang w:eastAsia="zh-CN"/>
        </w:rPr>
        <w:t xml:space="preserve">there is also no coexistence issue for </w:t>
      </w:r>
      <w:r w:rsidR="002912A0">
        <w:rPr>
          <w:lang w:eastAsia="zh-CN"/>
        </w:rPr>
        <w:t>1</w:t>
      </w:r>
      <w:r w:rsidR="00826E13">
        <w:rPr>
          <w:lang w:eastAsia="zh-CN"/>
        </w:rPr>
        <w:t>00MHz CBW.</w:t>
      </w:r>
      <w:bookmarkStart w:id="2" w:name="OLE_LINK12"/>
      <w:r w:rsidR="00826E13">
        <w:rPr>
          <w:lang w:eastAsia="zh-CN"/>
        </w:rPr>
        <w:t xml:space="preserve"> The following channel raster for NRU </w:t>
      </w:r>
      <w:r w:rsidR="00A03364">
        <w:rPr>
          <w:lang w:eastAsia="zh-CN"/>
        </w:rPr>
        <w:t xml:space="preserve">with 100MHz bandwidth </w:t>
      </w:r>
      <w:r>
        <w:rPr>
          <w:lang w:eastAsia="zh-CN"/>
        </w:rPr>
        <w:t>is proposed for n46 in Table 1</w:t>
      </w:r>
      <w:r w:rsidR="00A03364">
        <w:rPr>
          <w:lang w:eastAsia="zh-CN"/>
        </w:rPr>
        <w:t>.</w:t>
      </w:r>
    </w:p>
    <w:p w:rsidR="00A03364" w:rsidRDefault="00A03364" w:rsidP="00A03364">
      <w:pPr>
        <w:jc w:val="center"/>
        <w:rPr>
          <w:lang w:eastAsia="zh-CN"/>
        </w:rPr>
      </w:pPr>
      <w:r>
        <w:rPr>
          <w:lang w:eastAsia="zh-CN"/>
        </w:rPr>
        <w:t>Table</w:t>
      </w:r>
      <w:r w:rsidR="0008291C">
        <w:rPr>
          <w:lang w:eastAsia="zh-CN"/>
        </w:rPr>
        <w:t xml:space="preserve"> </w:t>
      </w:r>
      <w:r>
        <w:rPr>
          <w:lang w:eastAsia="zh-CN"/>
        </w:rPr>
        <w:t>1 channel raster for 100MHz CBW in NRU</w:t>
      </w:r>
    </w:p>
    <w:tbl>
      <w:tblPr>
        <w:tblW w:w="3480" w:type="dxa"/>
        <w:jc w:val="center"/>
        <w:tblLook w:val="04A0" w:firstRow="1" w:lastRow="0" w:firstColumn="1" w:lastColumn="0" w:noHBand="0" w:noVBand="1"/>
      </w:tblPr>
      <w:tblGrid>
        <w:gridCol w:w="1160"/>
        <w:gridCol w:w="1160"/>
        <w:gridCol w:w="1160"/>
      </w:tblGrid>
      <w:tr w:rsidR="00826E13" w:rsidRPr="00BC6360" w:rsidTr="00E8273A">
        <w:trPr>
          <w:trHeight w:val="804"/>
          <w:jc w:val="center"/>
        </w:trPr>
        <w:tc>
          <w:tcPr>
            <w:tcW w:w="11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26E13" w:rsidRPr="00BC6360" w:rsidRDefault="00826E13" w:rsidP="00E8273A">
            <w:pPr>
              <w:autoSpaceDE/>
              <w:autoSpaceDN/>
              <w:adjustRightInd/>
              <w:spacing w:after="0"/>
              <w:jc w:val="center"/>
              <w:rPr>
                <w:b/>
                <w:bCs/>
                <w:color w:val="000000"/>
                <w:lang w:eastAsia="zh-CN"/>
              </w:rPr>
            </w:pPr>
            <w:r w:rsidRPr="00BC6360">
              <w:rPr>
                <w:b/>
                <w:bCs/>
                <w:color w:val="000000"/>
                <w:lang w:eastAsia="zh-CN"/>
              </w:rPr>
              <w:t>Channel frequency (MHz)</w:t>
            </w:r>
          </w:p>
        </w:tc>
        <w:tc>
          <w:tcPr>
            <w:tcW w:w="1160" w:type="dxa"/>
            <w:tcBorders>
              <w:top w:val="single" w:sz="8" w:space="0" w:color="auto"/>
              <w:left w:val="nil"/>
              <w:bottom w:val="single" w:sz="8" w:space="0" w:color="auto"/>
              <w:right w:val="single" w:sz="8" w:space="0" w:color="auto"/>
            </w:tcBorders>
            <w:shd w:val="clear" w:color="auto" w:fill="auto"/>
            <w:vAlign w:val="center"/>
            <w:hideMark/>
          </w:tcPr>
          <w:p w:rsidR="00826E13" w:rsidRPr="00BC6360" w:rsidRDefault="00826E13" w:rsidP="00E8273A">
            <w:pPr>
              <w:autoSpaceDE/>
              <w:autoSpaceDN/>
              <w:adjustRightInd/>
              <w:spacing w:after="0"/>
              <w:jc w:val="center"/>
              <w:rPr>
                <w:b/>
                <w:bCs/>
                <w:color w:val="000000"/>
                <w:lang w:eastAsia="zh-CN"/>
              </w:rPr>
            </w:pPr>
            <w:r w:rsidRPr="00BC6360">
              <w:rPr>
                <w:b/>
                <w:bCs/>
                <w:color w:val="000000"/>
                <w:lang w:eastAsia="zh-CN"/>
              </w:rPr>
              <w:t>ARFCN</w:t>
            </w:r>
          </w:p>
        </w:tc>
        <w:tc>
          <w:tcPr>
            <w:tcW w:w="1160" w:type="dxa"/>
            <w:tcBorders>
              <w:top w:val="single" w:sz="8" w:space="0" w:color="auto"/>
              <w:left w:val="nil"/>
              <w:bottom w:val="single" w:sz="8" w:space="0" w:color="auto"/>
              <w:right w:val="single" w:sz="8" w:space="0" w:color="auto"/>
            </w:tcBorders>
            <w:shd w:val="clear" w:color="auto" w:fill="auto"/>
            <w:vAlign w:val="center"/>
            <w:hideMark/>
          </w:tcPr>
          <w:p w:rsidR="00826E13" w:rsidRPr="00BC6360" w:rsidRDefault="00826E13" w:rsidP="00E8273A">
            <w:pPr>
              <w:autoSpaceDE/>
              <w:autoSpaceDN/>
              <w:adjustRightInd/>
              <w:spacing w:after="0"/>
              <w:jc w:val="center"/>
              <w:rPr>
                <w:b/>
                <w:bCs/>
                <w:color w:val="000000"/>
                <w:lang w:eastAsia="zh-CN"/>
              </w:rPr>
            </w:pPr>
            <w:r w:rsidRPr="00BC6360">
              <w:rPr>
                <w:b/>
                <w:bCs/>
                <w:color w:val="000000"/>
                <w:lang w:eastAsia="zh-CN"/>
              </w:rPr>
              <w:t>Reference frequency (MHz)</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03364" w:rsidRDefault="00A03364" w:rsidP="00A03364">
            <w:pPr>
              <w:autoSpaceDE/>
              <w:autoSpaceDN/>
              <w:adjustRightInd/>
              <w:snapToGrid/>
              <w:spacing w:after="0"/>
              <w:jc w:val="center"/>
              <w:rPr>
                <w:color w:val="000000"/>
                <w:lang w:eastAsia="zh-CN"/>
              </w:rPr>
            </w:pPr>
            <w:bookmarkStart w:id="3" w:name="_Hlk23867460"/>
            <w:r>
              <w:rPr>
                <w:color w:val="000000"/>
              </w:rPr>
              <w:t>5200</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746668</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5200.02</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5300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753332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5299.98</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5520</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768000</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5520</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5540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769332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5539.98</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bookmarkStart w:id="4" w:name="_Hlk23882841"/>
            <w:r>
              <w:rPr>
                <w:color w:val="000000"/>
              </w:rPr>
              <w:t>5560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770668</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5560.02</w:t>
            </w:r>
          </w:p>
        </w:tc>
      </w:tr>
      <w:bookmarkEnd w:id="4"/>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5580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772000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5580</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5620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774668</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5620.02</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5640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776000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5640</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5660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777332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5659.98</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5680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778668</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5680.02</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5785</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785668</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5785.02</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5865</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791000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5865</w:t>
            </w:r>
          </w:p>
        </w:tc>
      </w:tr>
      <w:bookmarkEnd w:id="3"/>
    </w:tbl>
    <w:p w:rsidR="00826E13" w:rsidRDefault="00826E13" w:rsidP="00EB375B">
      <w:pPr>
        <w:rPr>
          <w:lang w:eastAsia="zh-CN"/>
        </w:rPr>
      </w:pPr>
    </w:p>
    <w:p w:rsidR="00903F50" w:rsidRDefault="00903F50" w:rsidP="0008291C">
      <w:pPr>
        <w:jc w:val="center"/>
        <w:rPr>
          <w:lang w:eastAsia="zh-CN"/>
        </w:rPr>
      </w:pPr>
      <w:r w:rsidRPr="0008291C">
        <w:rPr>
          <w:rFonts w:hint="eastAsia"/>
          <w:b/>
          <w:lang w:eastAsia="zh-CN"/>
        </w:rPr>
        <w:t>F</w:t>
      </w:r>
      <w:r w:rsidRPr="0008291C">
        <w:rPr>
          <w:b/>
          <w:lang w:eastAsia="zh-CN"/>
        </w:rPr>
        <w:t>igure</w:t>
      </w:r>
      <w:r>
        <w:rPr>
          <w:lang w:eastAsia="zh-CN"/>
        </w:rPr>
        <w:t xml:space="preserve"> 1 channel raster for n46</w:t>
      </w:r>
    </w:p>
    <w:p w:rsidR="00903F50" w:rsidRDefault="00903F50" w:rsidP="00903F50">
      <w:pPr>
        <w:jc w:val="left"/>
        <w:rPr>
          <w:lang w:eastAsia="zh-CN"/>
        </w:rPr>
      </w:pPr>
      <w:r>
        <w:rPr>
          <w:noProof/>
          <w:lang w:eastAsia="zh-CN"/>
        </w:rPr>
        <w:lastRenderedPageBreak/>
        <w:drawing>
          <wp:inline distT="0" distB="0" distL="0" distR="0" wp14:anchorId="630EF11D" wp14:editId="0FDCB4FF">
            <wp:extent cx="6538847" cy="1960880"/>
            <wp:effectExtent l="0" t="0" r="0" b="127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6883276" cy="2064168"/>
                    </a:xfrm>
                    <a:prstGeom prst="rect">
                      <a:avLst/>
                    </a:prstGeom>
                  </pic:spPr>
                </pic:pic>
              </a:graphicData>
            </a:graphic>
          </wp:inline>
        </w:drawing>
      </w:r>
    </w:p>
    <w:p w:rsidR="00A03364" w:rsidRDefault="00A03364" w:rsidP="00EB375B">
      <w:pPr>
        <w:rPr>
          <w:b/>
          <w:i/>
          <w:lang w:eastAsia="zh-CN"/>
        </w:rPr>
      </w:pPr>
      <w:r>
        <w:rPr>
          <w:rFonts w:hint="eastAsia"/>
          <w:b/>
          <w:i/>
          <w:kern w:val="2"/>
          <w:lang w:eastAsia="zh-CN"/>
        </w:rPr>
        <w:t>Proposal 1</w:t>
      </w:r>
      <w:r>
        <w:rPr>
          <w:b/>
          <w:i/>
          <w:kern w:val="2"/>
          <w:lang w:eastAsia="zh-CN"/>
        </w:rPr>
        <w:t>:</w:t>
      </w:r>
      <w:r>
        <w:rPr>
          <w:b/>
          <w:i/>
          <w:lang w:eastAsia="zh-CN"/>
        </w:rPr>
        <w:t xml:space="preserve"> Channel raster for 100MHz CBW in NRU as listed in Table</w:t>
      </w:r>
      <w:r w:rsidR="001062CC">
        <w:rPr>
          <w:b/>
          <w:i/>
          <w:lang w:eastAsia="zh-CN"/>
        </w:rPr>
        <w:t xml:space="preserve"> </w:t>
      </w:r>
      <w:r>
        <w:rPr>
          <w:b/>
          <w:i/>
          <w:lang w:eastAsia="zh-CN"/>
        </w:rPr>
        <w:t>1</w:t>
      </w:r>
      <w:r w:rsidR="001062CC">
        <w:rPr>
          <w:b/>
          <w:i/>
          <w:lang w:eastAsia="zh-CN"/>
        </w:rPr>
        <w:t xml:space="preserve"> is proposed for n46</w:t>
      </w:r>
      <w:r>
        <w:rPr>
          <w:b/>
          <w:i/>
          <w:lang w:eastAsia="zh-CN"/>
        </w:rPr>
        <w:t>.</w:t>
      </w:r>
    </w:p>
    <w:p w:rsidR="001062CC" w:rsidRDefault="001062CC" w:rsidP="00EB375B">
      <w:pPr>
        <w:rPr>
          <w:b/>
          <w:i/>
          <w:lang w:eastAsia="zh-CN"/>
        </w:rPr>
      </w:pPr>
    </w:p>
    <w:p w:rsidR="0094393C" w:rsidRPr="001062CC" w:rsidRDefault="0094393C" w:rsidP="0094393C">
      <w:pPr>
        <w:pStyle w:val="2"/>
        <w:tabs>
          <w:tab w:val="clear" w:pos="576"/>
        </w:tabs>
        <w:rPr>
          <w:lang w:eastAsia="zh-CN"/>
        </w:rPr>
      </w:pPr>
      <w:r>
        <w:rPr>
          <w:lang w:eastAsia="zh-CN"/>
        </w:rPr>
        <w:t>MPR</w:t>
      </w:r>
    </w:p>
    <w:p w:rsidR="0094393C" w:rsidRDefault="00150A84" w:rsidP="00EB375B">
      <w:pPr>
        <w:rPr>
          <w:lang w:eastAsia="zh-CN"/>
        </w:rPr>
      </w:pPr>
      <w:r w:rsidRPr="00150A84">
        <w:rPr>
          <w:lang w:eastAsia="zh-CN"/>
        </w:rPr>
        <w:t xml:space="preserve">As </w:t>
      </w:r>
      <w:r>
        <w:rPr>
          <w:lang w:eastAsia="zh-CN"/>
        </w:rPr>
        <w:t>discussed in [1], the MPR can be defined bandwidth agnostic, i.e. existing MPR definition can be applied for 100 MHz channel bandwidth.</w:t>
      </w:r>
    </w:p>
    <w:p w:rsidR="0008291C" w:rsidRDefault="0008291C" w:rsidP="0008291C">
      <w:pPr>
        <w:jc w:val="center"/>
        <w:rPr>
          <w:lang w:eastAsia="zh-CN"/>
        </w:rPr>
      </w:pPr>
      <w:r>
        <w:rPr>
          <w:lang w:eastAsia="zh-CN"/>
        </w:rPr>
        <w:t>Table 2 MPR evaluation in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986"/>
        <w:gridCol w:w="980"/>
        <w:gridCol w:w="981"/>
        <w:gridCol w:w="981"/>
        <w:gridCol w:w="981"/>
        <w:gridCol w:w="981"/>
        <w:gridCol w:w="981"/>
      </w:tblGrid>
      <w:tr w:rsidR="0008291C" w:rsidRPr="00E407EA" w:rsidTr="000D05F8">
        <w:trPr>
          <w:trHeight w:val="270"/>
        </w:trPr>
        <w:tc>
          <w:tcPr>
            <w:tcW w:w="1802" w:type="pct"/>
            <w:gridSpan w:val="2"/>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Full allocation (15kHz)</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20M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40M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60M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80M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100M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Max</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QPSK</w:t>
            </w: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1.2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1.6</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1.6</w:t>
            </w:r>
          </w:p>
        </w:tc>
      </w:tr>
      <w:tr w:rsidR="0008291C" w:rsidRPr="00E407EA" w:rsidTr="000D05F8">
        <w:trPr>
          <w:trHeight w:val="270"/>
        </w:trPr>
        <w:tc>
          <w:tcPr>
            <w:tcW w:w="1802" w:type="pct"/>
            <w:gridSpan w:val="2"/>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Full allocation (30kHz)</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20M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40M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60M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80M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100M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 xml:space="preserve">　</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QPSK</w:t>
            </w: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1.2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1.2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1.6</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1.3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1.3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1.6</w:t>
            </w:r>
          </w:p>
        </w:tc>
      </w:tr>
      <w:tr w:rsidR="0008291C" w:rsidRPr="00E407EA" w:rsidTr="000D05F8">
        <w:trPr>
          <w:trHeight w:val="270"/>
        </w:trPr>
        <w:tc>
          <w:tcPr>
            <w:tcW w:w="1802" w:type="pct"/>
            <w:gridSpan w:val="2"/>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Full allocation (15kHz)</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20M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40M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60M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80M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100M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 xml:space="preserve">　</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16QAM</w:t>
            </w: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1.8</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2.1</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2.1</w:t>
            </w:r>
          </w:p>
        </w:tc>
      </w:tr>
      <w:tr w:rsidR="0008291C" w:rsidRPr="00E407EA" w:rsidTr="000D05F8">
        <w:trPr>
          <w:trHeight w:val="270"/>
        </w:trPr>
        <w:tc>
          <w:tcPr>
            <w:tcW w:w="1802" w:type="pct"/>
            <w:gridSpan w:val="2"/>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Full allocation (30kHz)</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20M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40M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60M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80M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100M</w:t>
            </w:r>
          </w:p>
        </w:tc>
        <w:tc>
          <w:tcPr>
            <w:tcW w:w="533" w:type="pct"/>
            <w:shd w:val="clear" w:color="000000" w:fill="FFEB9C"/>
            <w:noWrap/>
            <w:vAlign w:val="bottom"/>
            <w:hideMark/>
          </w:tcPr>
          <w:p w:rsidR="0008291C" w:rsidRPr="00E407EA" w:rsidRDefault="0008291C" w:rsidP="000D05F8">
            <w:pPr>
              <w:autoSpaceDE/>
              <w:autoSpaceDN/>
              <w:adjustRightInd/>
              <w:snapToGrid/>
              <w:spacing w:after="0"/>
              <w:jc w:val="left"/>
              <w:rPr>
                <w:rFonts w:ascii="宋体" w:hAnsi="宋体" w:cs="宋体"/>
                <w:color w:val="9C6500"/>
                <w:lang w:eastAsia="zh-CN"/>
              </w:rPr>
            </w:pPr>
            <w:r w:rsidRPr="00E407EA">
              <w:rPr>
                <w:rFonts w:ascii="宋体" w:hAnsi="宋体" w:cs="宋体" w:hint="eastAsia"/>
                <w:color w:val="9C6500"/>
                <w:lang w:eastAsia="zh-CN"/>
              </w:rPr>
              <w:t xml:space="preserve">　</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16QAM</w:t>
            </w: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1.7</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1.8</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2.1</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2.1</w:t>
            </w:r>
          </w:p>
        </w:tc>
      </w:tr>
      <w:tr w:rsidR="0008291C" w:rsidRPr="00E407EA" w:rsidTr="000D05F8">
        <w:trPr>
          <w:trHeight w:val="270"/>
        </w:trPr>
        <w:tc>
          <w:tcPr>
            <w:tcW w:w="1315"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Interlace 0  (15kHz)</w:t>
            </w:r>
          </w:p>
        </w:tc>
        <w:tc>
          <w:tcPr>
            <w:tcW w:w="487"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 xml:space="preserve">　</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20M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40M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60M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80M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100M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 xml:space="preserve">　</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QPSK</w:t>
            </w: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3.4</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3.4</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3.4</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2.4</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2.4</w:t>
            </w:r>
          </w:p>
        </w:tc>
      </w:tr>
      <w:tr w:rsidR="0008291C" w:rsidRPr="00E407EA" w:rsidTr="000D05F8">
        <w:trPr>
          <w:trHeight w:val="270"/>
        </w:trPr>
        <w:tc>
          <w:tcPr>
            <w:tcW w:w="1315"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Interlace 0 (30kHz)</w:t>
            </w:r>
          </w:p>
        </w:tc>
        <w:tc>
          <w:tcPr>
            <w:tcW w:w="487"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 xml:space="preserve">　</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20M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40M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60M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80M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100M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 xml:space="preserve">　</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QPSK</w:t>
            </w: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3.5</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3.5</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2.3</w:t>
            </w:r>
          </w:p>
        </w:tc>
      </w:tr>
      <w:tr w:rsidR="0008291C" w:rsidRPr="00E407EA" w:rsidTr="000D05F8">
        <w:trPr>
          <w:trHeight w:val="270"/>
        </w:trPr>
        <w:tc>
          <w:tcPr>
            <w:tcW w:w="1315"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Interlace 0  (15kHz)</w:t>
            </w:r>
          </w:p>
        </w:tc>
        <w:tc>
          <w:tcPr>
            <w:tcW w:w="487"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 xml:space="preserve">　</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20M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40M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60M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80M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100M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 xml:space="preserve">　</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16QAM</w:t>
            </w: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3.4</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3.4</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2.7</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2.7</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left"/>
              <w:rPr>
                <w:rFonts w:eastAsia="Times New Roman"/>
                <w:sz w:val="20"/>
                <w:szCs w:val="20"/>
                <w:lang w:eastAsia="zh-CN"/>
              </w:rPr>
            </w:pP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2.7</w:t>
            </w:r>
          </w:p>
        </w:tc>
      </w:tr>
      <w:tr w:rsidR="0008291C" w:rsidRPr="00E407EA" w:rsidTr="000D05F8">
        <w:trPr>
          <w:trHeight w:val="270"/>
        </w:trPr>
        <w:tc>
          <w:tcPr>
            <w:tcW w:w="1315"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Interlace 0 (30kHz)</w:t>
            </w:r>
          </w:p>
        </w:tc>
        <w:tc>
          <w:tcPr>
            <w:tcW w:w="487"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 xml:space="preserve">　</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20M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40M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60M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80M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100M</w:t>
            </w:r>
          </w:p>
        </w:tc>
        <w:tc>
          <w:tcPr>
            <w:tcW w:w="533" w:type="pct"/>
            <w:shd w:val="clear" w:color="000000" w:fill="C6EFCE"/>
            <w:noWrap/>
            <w:vAlign w:val="bottom"/>
            <w:hideMark/>
          </w:tcPr>
          <w:p w:rsidR="0008291C" w:rsidRPr="00E407EA" w:rsidRDefault="0008291C" w:rsidP="000D05F8">
            <w:pPr>
              <w:autoSpaceDE/>
              <w:autoSpaceDN/>
              <w:adjustRightInd/>
              <w:snapToGrid/>
              <w:spacing w:after="0"/>
              <w:jc w:val="left"/>
              <w:rPr>
                <w:rFonts w:ascii="宋体" w:hAnsi="宋体" w:cs="宋体"/>
                <w:color w:val="006100"/>
                <w:lang w:eastAsia="zh-CN"/>
              </w:rPr>
            </w:pPr>
            <w:r w:rsidRPr="00E407EA">
              <w:rPr>
                <w:rFonts w:ascii="宋体" w:hAnsi="宋体" w:cs="宋体" w:hint="eastAsia"/>
                <w:color w:val="006100"/>
                <w:lang w:eastAsia="zh-CN"/>
              </w:rPr>
              <w:t xml:space="preserve">　</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16QAM</w:t>
            </w: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CP-OFDM</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3.2</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3.3</w:t>
            </w:r>
          </w:p>
        </w:tc>
      </w:tr>
      <w:tr w:rsidR="0008291C" w:rsidRPr="00E407EA" w:rsidTr="000D05F8">
        <w:trPr>
          <w:trHeight w:val="270"/>
        </w:trPr>
        <w:tc>
          <w:tcPr>
            <w:tcW w:w="1315"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p>
        </w:tc>
        <w:tc>
          <w:tcPr>
            <w:tcW w:w="487" w:type="pct"/>
            <w:shd w:val="clear" w:color="auto" w:fill="auto"/>
            <w:noWrap/>
            <w:vAlign w:val="bottom"/>
            <w:hideMark/>
          </w:tcPr>
          <w:p w:rsidR="0008291C" w:rsidRPr="00E407EA" w:rsidRDefault="0008291C" w:rsidP="000D05F8">
            <w:pPr>
              <w:autoSpaceDE/>
              <w:autoSpaceDN/>
              <w:adjustRightInd/>
              <w:snapToGrid/>
              <w:spacing w:after="0"/>
              <w:jc w:val="left"/>
              <w:rPr>
                <w:rFonts w:ascii="宋体" w:hAnsi="宋体" w:cs="宋体"/>
                <w:color w:val="000000"/>
                <w:lang w:eastAsia="zh-CN"/>
              </w:rPr>
            </w:pPr>
            <w:r w:rsidRPr="00E407EA">
              <w:rPr>
                <w:rFonts w:ascii="宋体" w:hAnsi="宋体" w:cs="宋体" w:hint="eastAsia"/>
                <w:color w:val="000000"/>
                <w:lang w:eastAsia="zh-CN"/>
              </w:rPr>
              <w:t>DFT-S</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2.7</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2.7</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2.6</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2.4</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2.4</w:t>
            </w:r>
          </w:p>
        </w:tc>
        <w:tc>
          <w:tcPr>
            <w:tcW w:w="533" w:type="pct"/>
            <w:shd w:val="clear" w:color="auto" w:fill="auto"/>
            <w:noWrap/>
            <w:vAlign w:val="bottom"/>
            <w:hideMark/>
          </w:tcPr>
          <w:p w:rsidR="0008291C" w:rsidRPr="00E407EA" w:rsidRDefault="0008291C" w:rsidP="000D05F8">
            <w:pPr>
              <w:autoSpaceDE/>
              <w:autoSpaceDN/>
              <w:adjustRightInd/>
              <w:snapToGrid/>
              <w:spacing w:after="0"/>
              <w:jc w:val="right"/>
              <w:rPr>
                <w:rFonts w:ascii="宋体" w:hAnsi="宋体" w:cs="宋体"/>
                <w:color w:val="000000"/>
                <w:lang w:eastAsia="zh-CN"/>
              </w:rPr>
            </w:pPr>
            <w:r w:rsidRPr="00E407EA">
              <w:rPr>
                <w:rFonts w:ascii="宋体" w:hAnsi="宋体" w:cs="宋体" w:hint="eastAsia"/>
                <w:color w:val="000000"/>
                <w:lang w:eastAsia="zh-CN"/>
              </w:rPr>
              <w:t>2.7</w:t>
            </w:r>
          </w:p>
        </w:tc>
      </w:tr>
    </w:tbl>
    <w:p w:rsidR="0008291C" w:rsidRDefault="0008291C" w:rsidP="00EB375B">
      <w:pPr>
        <w:rPr>
          <w:lang w:eastAsia="zh-CN"/>
        </w:rPr>
      </w:pPr>
    </w:p>
    <w:p w:rsidR="00150A84" w:rsidRPr="0008291C" w:rsidRDefault="0008291C" w:rsidP="00EB375B">
      <w:pPr>
        <w:rPr>
          <w:b/>
          <w:i/>
          <w:kern w:val="2"/>
          <w:lang w:eastAsia="zh-CN"/>
        </w:rPr>
      </w:pPr>
      <w:r w:rsidRPr="0008291C">
        <w:rPr>
          <w:rFonts w:hint="eastAsia"/>
          <w:b/>
          <w:i/>
          <w:kern w:val="2"/>
          <w:lang w:eastAsia="zh-CN"/>
        </w:rPr>
        <w:t>P</w:t>
      </w:r>
      <w:r w:rsidRPr="0008291C">
        <w:rPr>
          <w:b/>
          <w:i/>
          <w:kern w:val="2"/>
          <w:lang w:eastAsia="zh-CN"/>
        </w:rPr>
        <w:t>roposal 2: existing MPR values can be applied for 100 MHz channel bandwidth</w:t>
      </w:r>
    </w:p>
    <w:p w:rsidR="001062CC" w:rsidRPr="001062CC" w:rsidRDefault="001062CC" w:rsidP="001062CC">
      <w:pPr>
        <w:pStyle w:val="2"/>
        <w:tabs>
          <w:tab w:val="clear" w:pos="576"/>
        </w:tabs>
        <w:rPr>
          <w:lang w:eastAsia="zh-CN"/>
        </w:rPr>
      </w:pPr>
      <w:r>
        <w:rPr>
          <w:lang w:eastAsia="zh-CN"/>
        </w:rPr>
        <w:t>E</w:t>
      </w:r>
      <w:r w:rsidRPr="001B0335">
        <w:rPr>
          <w:lang w:eastAsia="zh-CN"/>
        </w:rPr>
        <w:t>mission mask</w:t>
      </w:r>
    </w:p>
    <w:p w:rsidR="007958BA" w:rsidRDefault="004653B1" w:rsidP="00EA654C">
      <w:pPr>
        <w:rPr>
          <w:lang w:eastAsia="zh-CN"/>
        </w:rPr>
      </w:pPr>
      <w:r>
        <w:rPr>
          <w:lang w:eastAsia="zh-CN"/>
        </w:rPr>
        <w:t xml:space="preserve">The </w:t>
      </w:r>
      <w:r w:rsidR="0005078C">
        <w:rPr>
          <w:lang w:eastAsia="zh-CN"/>
        </w:rPr>
        <w:t xml:space="preserve">general mask in Figure.1 </w:t>
      </w:r>
      <w:r w:rsidR="007958BA">
        <w:rPr>
          <w:lang w:eastAsia="zh-CN"/>
        </w:rPr>
        <w:t xml:space="preserve">which </w:t>
      </w:r>
      <w:r w:rsidR="0005078C">
        <w:rPr>
          <w:lang w:eastAsia="zh-CN"/>
        </w:rPr>
        <w:t xml:space="preserve">also </w:t>
      </w:r>
      <w:r>
        <w:rPr>
          <w:lang w:eastAsia="zh-CN"/>
        </w:rPr>
        <w:t xml:space="preserve">applies </w:t>
      </w:r>
      <w:r w:rsidR="0005078C">
        <w:rPr>
          <w:lang w:eastAsia="zh-CN"/>
        </w:rPr>
        <w:t>for 100MHz CBW</w:t>
      </w:r>
      <w:r w:rsidR="007958BA">
        <w:rPr>
          <w:lang w:eastAsia="zh-CN"/>
        </w:rPr>
        <w:t xml:space="preserve"> for both BS and UE.</w:t>
      </w:r>
    </w:p>
    <w:p w:rsidR="0005078C" w:rsidRDefault="005B4C6A" w:rsidP="00EB375B">
      <w:pPr>
        <w:rPr>
          <w:lang w:eastAsia="zh-CN"/>
        </w:rPr>
      </w:pPr>
      <w:r w:rsidRPr="0005078C">
        <w:rPr>
          <w:noProof/>
          <w:lang w:eastAsia="zh-CN"/>
        </w:rPr>
        <w:lastRenderedPageBreak/>
        <w:drawing>
          <wp:inline distT="0" distB="0" distL="0" distR="0">
            <wp:extent cx="5910580" cy="24942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0580" cy="2494280"/>
                    </a:xfrm>
                    <a:prstGeom prst="rect">
                      <a:avLst/>
                    </a:prstGeom>
                    <a:noFill/>
                    <a:ln>
                      <a:noFill/>
                    </a:ln>
                  </pic:spPr>
                </pic:pic>
              </a:graphicData>
            </a:graphic>
          </wp:inline>
        </w:drawing>
      </w:r>
    </w:p>
    <w:p w:rsidR="004653B1" w:rsidRDefault="004653B1" w:rsidP="004653B1">
      <w:pPr>
        <w:jc w:val="center"/>
        <w:rPr>
          <w:lang w:eastAsia="zh-CN"/>
        </w:rPr>
      </w:pPr>
      <w:r>
        <w:rPr>
          <w:lang w:eastAsia="zh-CN"/>
        </w:rPr>
        <w:t xml:space="preserve">Figure.1 </w:t>
      </w:r>
      <w:r w:rsidR="00F83D27">
        <w:rPr>
          <w:lang w:eastAsia="zh-CN"/>
        </w:rPr>
        <w:t xml:space="preserve">general </w:t>
      </w:r>
      <w:r w:rsidR="00813730">
        <w:rPr>
          <w:lang w:eastAsia="zh-CN"/>
        </w:rPr>
        <w:t xml:space="preserve">spectrum </w:t>
      </w:r>
      <w:r w:rsidR="00F83D27">
        <w:rPr>
          <w:lang w:eastAsia="zh-CN"/>
        </w:rPr>
        <w:t>emission mask in NRU</w:t>
      </w:r>
    </w:p>
    <w:p w:rsidR="007958BA" w:rsidRDefault="007958BA" w:rsidP="007958BA">
      <w:pPr>
        <w:rPr>
          <w:lang w:eastAsia="zh-CN"/>
        </w:rPr>
      </w:pPr>
      <w:r w:rsidRPr="00890E7E">
        <w:rPr>
          <w:lang w:eastAsia="ko-KR"/>
        </w:rPr>
        <w:t>In the case of one or two non-transmitted 20 MHz channe</w:t>
      </w:r>
      <w:r>
        <w:rPr>
          <w:lang w:eastAsia="ko-KR"/>
        </w:rPr>
        <w:t>ls between transmitted channels</w:t>
      </w:r>
      <w:r>
        <w:rPr>
          <w:lang w:eastAsia="zh-CN"/>
        </w:rPr>
        <w:t xml:space="preserve">, existing emission mask applies for BS, </w:t>
      </w:r>
    </w:p>
    <w:p w:rsidR="007958BA" w:rsidRPr="00EA654C" w:rsidRDefault="007958BA" w:rsidP="007958BA">
      <w:pPr>
        <w:numPr>
          <w:ilvl w:val="0"/>
          <w:numId w:val="43"/>
        </w:numPr>
        <w:rPr>
          <w:lang w:eastAsia="zh-CN"/>
        </w:rPr>
      </w:pPr>
      <w:r>
        <w:rPr>
          <w:lang w:eastAsia="zh-CN"/>
        </w:rPr>
        <w:t xml:space="preserve">for single </w:t>
      </w:r>
      <w:r>
        <w:rPr>
          <w:rFonts w:cs="v5.0.0"/>
        </w:rPr>
        <w:t>non-transmitted channel</w:t>
      </w:r>
      <w:r>
        <w:rPr>
          <w:lang w:eastAsia="zh-CN"/>
        </w:rPr>
        <w:t xml:space="preserve"> in the middle, the emission mask of the puncture center is </w:t>
      </w:r>
      <w:r w:rsidRPr="00EA654C">
        <w:rPr>
          <w:lang w:eastAsia="zh-CN"/>
        </w:rPr>
        <w:t>limit</w:t>
      </w:r>
      <w:r>
        <w:rPr>
          <w:lang w:eastAsia="zh-CN"/>
        </w:rPr>
        <w:t>ed</w:t>
      </w:r>
      <w:r w:rsidRPr="00EA654C">
        <w:rPr>
          <w:lang w:eastAsia="zh-CN"/>
        </w:rPr>
        <w:t xml:space="preserve"> at -2</w:t>
      </w:r>
      <w:r>
        <w:rPr>
          <w:lang w:eastAsia="zh-CN"/>
        </w:rPr>
        <w:t>3</w:t>
      </w:r>
      <w:r w:rsidRPr="00EA654C">
        <w:rPr>
          <w:lang w:eastAsia="zh-CN"/>
        </w:rPr>
        <w:t>d</w:t>
      </w:r>
      <w:r>
        <w:rPr>
          <w:lang w:eastAsia="zh-CN"/>
        </w:rPr>
        <w:t>B</w:t>
      </w:r>
      <w:r w:rsidRPr="00EA654C">
        <w:rPr>
          <w:lang w:eastAsia="zh-CN"/>
        </w:rPr>
        <w:t>r</w:t>
      </w:r>
    </w:p>
    <w:p w:rsidR="007958BA" w:rsidRDefault="007958BA" w:rsidP="00F83D27">
      <w:pPr>
        <w:numPr>
          <w:ilvl w:val="0"/>
          <w:numId w:val="43"/>
        </w:numPr>
        <w:rPr>
          <w:lang w:eastAsia="zh-CN"/>
        </w:rPr>
      </w:pPr>
      <w:r>
        <w:rPr>
          <w:lang w:eastAsia="zh-CN"/>
        </w:rPr>
        <w:t xml:space="preserve">for </w:t>
      </w:r>
      <w:r>
        <w:rPr>
          <w:rFonts w:cs="v5.0.0"/>
        </w:rPr>
        <w:t>two non-transmitted channels</w:t>
      </w:r>
      <w:r>
        <w:rPr>
          <w:lang w:eastAsia="zh-CN"/>
        </w:rPr>
        <w:t xml:space="preserve"> in the middle, the emission mask in the middle is floored at</w:t>
      </w:r>
      <w:r w:rsidRPr="00EA654C">
        <w:rPr>
          <w:lang w:eastAsia="zh-CN"/>
        </w:rPr>
        <w:t xml:space="preserve"> -2</w:t>
      </w:r>
      <w:r>
        <w:rPr>
          <w:lang w:eastAsia="zh-CN"/>
        </w:rPr>
        <w:t>5</w:t>
      </w:r>
      <w:r w:rsidRPr="00EA654C">
        <w:rPr>
          <w:lang w:eastAsia="zh-CN"/>
        </w:rPr>
        <w:t>d</w:t>
      </w:r>
      <w:r>
        <w:rPr>
          <w:lang w:eastAsia="zh-CN"/>
        </w:rPr>
        <w:t>B</w:t>
      </w:r>
      <w:r w:rsidRPr="00EA654C">
        <w:rPr>
          <w:lang w:eastAsia="zh-CN"/>
        </w:rPr>
        <w:t xml:space="preserve">r </w:t>
      </w:r>
    </w:p>
    <w:p w:rsidR="007958BA" w:rsidRDefault="007958BA" w:rsidP="007958BA">
      <w:pPr>
        <w:rPr>
          <w:lang w:eastAsia="zh-CN"/>
        </w:rPr>
      </w:pPr>
      <w:r>
        <w:rPr>
          <w:lang w:eastAsia="zh-CN"/>
        </w:rPr>
        <w:t xml:space="preserve">For </w:t>
      </w:r>
      <w:r>
        <w:rPr>
          <w:rFonts w:cs="v5.0.0"/>
        </w:rPr>
        <w:t>3 non-transmitted channels</w:t>
      </w:r>
      <w:r>
        <w:rPr>
          <w:lang w:eastAsia="zh-CN"/>
        </w:rPr>
        <w:t xml:space="preserve"> in the middle for 100MHz CBW, it is p</w:t>
      </w:r>
      <w:r w:rsidR="00BD7DBF">
        <w:rPr>
          <w:lang w:eastAsia="zh-CN"/>
        </w:rPr>
        <w:t>roposed to align ETSI BRAN mask.</w:t>
      </w:r>
      <w:r w:rsidRPr="00EA654C">
        <w:rPr>
          <w:lang w:eastAsia="zh-CN"/>
        </w:rPr>
        <w:t xml:space="preserve"> </w:t>
      </w:r>
    </w:p>
    <w:p w:rsidR="00BD7DBF" w:rsidRDefault="00BD7DBF" w:rsidP="00BD7DBF">
      <w:pPr>
        <w:numPr>
          <w:ilvl w:val="0"/>
          <w:numId w:val="43"/>
        </w:numPr>
        <w:rPr>
          <w:lang w:eastAsia="zh-CN"/>
        </w:rPr>
      </w:pPr>
      <w:r>
        <w:rPr>
          <w:lang w:eastAsia="zh-CN"/>
        </w:rPr>
        <w:t xml:space="preserve">for </w:t>
      </w:r>
      <w:r>
        <w:rPr>
          <w:rFonts w:cs="v5.0.0"/>
        </w:rPr>
        <w:t>3 non-transmitted channels</w:t>
      </w:r>
      <w:r>
        <w:rPr>
          <w:lang w:eastAsia="zh-CN"/>
        </w:rPr>
        <w:t xml:space="preserve"> in the middle, the emission mask in the middle is floored at</w:t>
      </w:r>
      <w:r w:rsidRPr="00EA654C">
        <w:rPr>
          <w:lang w:eastAsia="zh-CN"/>
        </w:rPr>
        <w:t xml:space="preserve"> -2</w:t>
      </w:r>
      <w:r>
        <w:rPr>
          <w:lang w:eastAsia="zh-CN"/>
        </w:rPr>
        <w:t>5</w:t>
      </w:r>
      <w:r w:rsidRPr="00EA654C">
        <w:rPr>
          <w:lang w:eastAsia="zh-CN"/>
        </w:rPr>
        <w:t>d</w:t>
      </w:r>
      <w:r>
        <w:rPr>
          <w:lang w:eastAsia="zh-CN"/>
        </w:rPr>
        <w:t>B</w:t>
      </w:r>
      <w:r w:rsidRPr="00EA654C">
        <w:rPr>
          <w:lang w:eastAsia="zh-CN"/>
        </w:rPr>
        <w:t xml:space="preserve">r </w:t>
      </w:r>
    </w:p>
    <w:p w:rsidR="007958BA" w:rsidRPr="00BD7DBF" w:rsidRDefault="007958BA" w:rsidP="007958BA">
      <w:pPr>
        <w:rPr>
          <w:lang w:eastAsia="zh-CN"/>
        </w:rPr>
      </w:pPr>
    </w:p>
    <w:p w:rsidR="00F83D27" w:rsidRDefault="00F83D27" w:rsidP="00F83D27">
      <w:pPr>
        <w:rPr>
          <w:b/>
          <w:i/>
          <w:lang w:eastAsia="zh-CN"/>
        </w:rPr>
      </w:pPr>
      <w:r>
        <w:rPr>
          <w:rFonts w:hint="eastAsia"/>
          <w:b/>
          <w:i/>
          <w:kern w:val="2"/>
          <w:lang w:eastAsia="zh-CN"/>
        </w:rPr>
        <w:t xml:space="preserve">Proposal </w:t>
      </w:r>
      <w:r w:rsidR="0008291C">
        <w:rPr>
          <w:b/>
          <w:i/>
          <w:kern w:val="2"/>
          <w:lang w:eastAsia="zh-CN"/>
        </w:rPr>
        <w:t>3</w:t>
      </w:r>
      <w:r>
        <w:rPr>
          <w:b/>
          <w:i/>
          <w:kern w:val="2"/>
          <w:lang w:eastAsia="zh-CN"/>
        </w:rPr>
        <w:t>:</w:t>
      </w:r>
      <w:r>
        <w:rPr>
          <w:b/>
          <w:i/>
          <w:lang w:eastAsia="zh-CN"/>
        </w:rPr>
        <w:t xml:space="preserve"> The </w:t>
      </w:r>
      <w:r w:rsidR="00BD7DBF">
        <w:rPr>
          <w:b/>
          <w:i/>
          <w:lang w:eastAsia="zh-CN"/>
        </w:rPr>
        <w:t xml:space="preserve">BS </w:t>
      </w:r>
      <w:r>
        <w:rPr>
          <w:b/>
          <w:i/>
          <w:lang w:eastAsia="zh-CN"/>
        </w:rPr>
        <w:t>spectrum emission mask for 100MHz channel bandwidths in NRU should be supported as below:</w:t>
      </w:r>
    </w:p>
    <w:p w:rsidR="00F83D27" w:rsidRDefault="00F83D27" w:rsidP="00F83D27">
      <w:pPr>
        <w:numPr>
          <w:ilvl w:val="0"/>
          <w:numId w:val="43"/>
        </w:numPr>
        <w:rPr>
          <w:b/>
          <w:i/>
          <w:lang w:eastAsia="zh-CN"/>
        </w:rPr>
      </w:pPr>
      <w:r>
        <w:rPr>
          <w:b/>
          <w:i/>
          <w:lang w:eastAsia="zh-CN"/>
        </w:rPr>
        <w:t>for full bandwidth transmission, the general spectrum</w:t>
      </w:r>
      <w:r w:rsidR="00813730">
        <w:rPr>
          <w:b/>
          <w:i/>
          <w:lang w:eastAsia="zh-CN"/>
        </w:rPr>
        <w:t xml:space="preserve"> emission</w:t>
      </w:r>
      <w:r>
        <w:rPr>
          <w:b/>
          <w:i/>
          <w:lang w:eastAsia="zh-CN"/>
        </w:rPr>
        <w:t xml:space="preserve"> mask in NRU is applied.</w:t>
      </w:r>
    </w:p>
    <w:p w:rsidR="0008291C" w:rsidRDefault="0008291C" w:rsidP="0008291C">
      <w:pPr>
        <w:numPr>
          <w:ilvl w:val="0"/>
          <w:numId w:val="43"/>
        </w:numPr>
        <w:rPr>
          <w:b/>
          <w:i/>
          <w:lang w:eastAsia="zh-CN"/>
        </w:rPr>
      </w:pPr>
      <w:r w:rsidRPr="0008291C">
        <w:rPr>
          <w:b/>
          <w:i/>
          <w:lang w:eastAsia="zh-CN"/>
        </w:rPr>
        <w:t>for single non-transmitted channel in the middle, the emission mask of the puncture center is limited at -23dBr</w:t>
      </w:r>
    </w:p>
    <w:p w:rsidR="0008291C" w:rsidRPr="0008291C" w:rsidRDefault="0008291C" w:rsidP="0008291C">
      <w:pPr>
        <w:numPr>
          <w:ilvl w:val="0"/>
          <w:numId w:val="43"/>
        </w:numPr>
        <w:rPr>
          <w:b/>
          <w:i/>
          <w:lang w:eastAsia="zh-CN"/>
        </w:rPr>
      </w:pPr>
      <w:r w:rsidRPr="0008291C">
        <w:rPr>
          <w:b/>
          <w:i/>
          <w:lang w:eastAsia="zh-CN"/>
        </w:rPr>
        <w:t xml:space="preserve">for multiple non-transmitted channels in the middle, the emission mask in the middle is floored at -25dBr </w:t>
      </w:r>
    </w:p>
    <w:p w:rsidR="00BD7DBF" w:rsidRPr="0008291C" w:rsidRDefault="00BD7DBF" w:rsidP="00BD7DBF">
      <w:pPr>
        <w:ind w:left="360"/>
        <w:rPr>
          <w:b/>
          <w:i/>
          <w:lang w:eastAsia="zh-CN"/>
        </w:rPr>
      </w:pPr>
    </w:p>
    <w:bookmarkEnd w:id="2"/>
    <w:p w:rsidR="00A45357" w:rsidRPr="00563F22"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A45357" w:rsidRDefault="006A54D4" w:rsidP="003B6AB7">
      <w:pPr>
        <w:spacing w:before="120"/>
      </w:pPr>
      <w:r>
        <w:rPr>
          <w:rFonts w:hint="eastAsia"/>
          <w:lang w:eastAsia="zh-CN"/>
        </w:rPr>
        <w:t xml:space="preserve">In this contribution, we </w:t>
      </w:r>
      <w:r>
        <w:rPr>
          <w:lang w:eastAsia="zh-CN"/>
        </w:rPr>
        <w:t>discuss</w:t>
      </w:r>
      <w:r w:rsidR="006B11B2">
        <w:rPr>
          <w:lang w:eastAsia="zh-CN"/>
        </w:rPr>
        <w:t xml:space="preserve">ed </w:t>
      </w:r>
      <w:r w:rsidR="0008291C">
        <w:rPr>
          <w:lang w:eastAsia="zh-CN"/>
        </w:rPr>
        <w:t>the RF requirements for NR-U 100 MHz CBW</w:t>
      </w:r>
      <w:r w:rsidR="003B6AB7">
        <w:rPr>
          <w:lang w:eastAsia="zh-CN"/>
        </w:rPr>
        <w:t>, and</w:t>
      </w:r>
      <w:r w:rsidR="003B6AB7">
        <w:rPr>
          <w:rFonts w:hint="eastAsia"/>
          <w:lang w:eastAsia="zh-CN"/>
        </w:rPr>
        <w:t xml:space="preserve"> </w:t>
      </w:r>
      <w:r w:rsidR="00A45357">
        <w:rPr>
          <w:kern w:val="2"/>
          <w:lang w:eastAsia="zh-CN"/>
        </w:rPr>
        <w:t>t</w:t>
      </w:r>
      <w:r w:rsidR="00A45357">
        <w:t>he following</w:t>
      </w:r>
      <w:r w:rsidR="00A03364" w:rsidRPr="00A03364">
        <w:rPr>
          <w:b/>
          <w:i/>
          <w:kern w:val="2"/>
          <w:lang w:eastAsia="zh-CN"/>
        </w:rPr>
        <w:t xml:space="preserve"> </w:t>
      </w:r>
      <w:r w:rsidR="00A45357">
        <w:t>proposal</w:t>
      </w:r>
      <w:r w:rsidR="006B11B2">
        <w:t xml:space="preserve"> was</w:t>
      </w:r>
      <w:r w:rsidR="00A45357">
        <w:t xml:space="preserve"> made:</w:t>
      </w:r>
    </w:p>
    <w:p w:rsidR="0008291C" w:rsidRDefault="0008291C" w:rsidP="0008291C">
      <w:pPr>
        <w:rPr>
          <w:b/>
          <w:i/>
          <w:lang w:eastAsia="zh-CN"/>
        </w:rPr>
      </w:pPr>
      <w:r>
        <w:rPr>
          <w:rFonts w:hint="eastAsia"/>
          <w:b/>
          <w:i/>
          <w:kern w:val="2"/>
          <w:lang w:eastAsia="zh-CN"/>
        </w:rPr>
        <w:t>Proposal 1</w:t>
      </w:r>
      <w:r>
        <w:rPr>
          <w:b/>
          <w:i/>
          <w:kern w:val="2"/>
          <w:lang w:eastAsia="zh-CN"/>
        </w:rPr>
        <w:t>:</w:t>
      </w:r>
      <w:r>
        <w:rPr>
          <w:b/>
          <w:i/>
          <w:lang w:eastAsia="zh-CN"/>
        </w:rPr>
        <w:t xml:space="preserve"> Channel raster for 100MHz CBW in NRU as listed in Table 1 is proposed for n46.</w:t>
      </w:r>
    </w:p>
    <w:p w:rsidR="0008291C" w:rsidRPr="0008291C" w:rsidRDefault="0008291C" w:rsidP="0008291C">
      <w:pPr>
        <w:rPr>
          <w:b/>
          <w:i/>
          <w:kern w:val="2"/>
          <w:lang w:eastAsia="zh-CN"/>
        </w:rPr>
      </w:pPr>
      <w:r w:rsidRPr="0008291C">
        <w:rPr>
          <w:rFonts w:hint="eastAsia"/>
          <w:b/>
          <w:i/>
          <w:kern w:val="2"/>
          <w:lang w:eastAsia="zh-CN"/>
        </w:rPr>
        <w:t>P</w:t>
      </w:r>
      <w:r w:rsidRPr="0008291C">
        <w:rPr>
          <w:b/>
          <w:i/>
          <w:kern w:val="2"/>
          <w:lang w:eastAsia="zh-CN"/>
        </w:rPr>
        <w:t>roposal 2: existing MPR values can be applied for 100 MHz channel bandwidth</w:t>
      </w:r>
    </w:p>
    <w:p w:rsidR="0008291C" w:rsidRDefault="0008291C" w:rsidP="0008291C">
      <w:pPr>
        <w:rPr>
          <w:b/>
          <w:i/>
          <w:lang w:eastAsia="zh-CN"/>
        </w:rPr>
      </w:pPr>
      <w:r>
        <w:rPr>
          <w:rFonts w:hint="eastAsia"/>
          <w:b/>
          <w:i/>
          <w:kern w:val="2"/>
          <w:lang w:eastAsia="zh-CN"/>
        </w:rPr>
        <w:t xml:space="preserve">Proposal </w:t>
      </w:r>
      <w:r>
        <w:rPr>
          <w:b/>
          <w:i/>
          <w:kern w:val="2"/>
          <w:lang w:eastAsia="zh-CN"/>
        </w:rPr>
        <w:t>3:</w:t>
      </w:r>
      <w:r>
        <w:rPr>
          <w:b/>
          <w:i/>
          <w:lang w:eastAsia="zh-CN"/>
        </w:rPr>
        <w:t xml:space="preserve"> The BS spectrum emission mask for 100MHz channel bandwidths in NRU should be supported as below:</w:t>
      </w:r>
    </w:p>
    <w:p w:rsidR="0008291C" w:rsidRDefault="0008291C" w:rsidP="0008291C">
      <w:pPr>
        <w:numPr>
          <w:ilvl w:val="0"/>
          <w:numId w:val="43"/>
        </w:numPr>
        <w:rPr>
          <w:b/>
          <w:i/>
          <w:lang w:eastAsia="zh-CN"/>
        </w:rPr>
      </w:pPr>
      <w:r>
        <w:rPr>
          <w:b/>
          <w:i/>
          <w:lang w:eastAsia="zh-CN"/>
        </w:rPr>
        <w:t>for full bandwidth transmission, the general spectrum emission mask in NRU is applied.</w:t>
      </w:r>
    </w:p>
    <w:p w:rsidR="0008291C" w:rsidRDefault="0008291C" w:rsidP="0008291C">
      <w:pPr>
        <w:numPr>
          <w:ilvl w:val="0"/>
          <w:numId w:val="43"/>
        </w:numPr>
        <w:rPr>
          <w:b/>
          <w:i/>
          <w:lang w:eastAsia="zh-CN"/>
        </w:rPr>
      </w:pPr>
      <w:r w:rsidRPr="0008291C">
        <w:rPr>
          <w:b/>
          <w:i/>
          <w:lang w:eastAsia="zh-CN"/>
        </w:rPr>
        <w:t>for single non-transmitted channel in the middle, the emission mask of the puncture center is limited at -23dBr</w:t>
      </w:r>
    </w:p>
    <w:p w:rsidR="0008291C" w:rsidRPr="0008291C" w:rsidRDefault="0008291C" w:rsidP="0008291C">
      <w:pPr>
        <w:numPr>
          <w:ilvl w:val="0"/>
          <w:numId w:val="43"/>
        </w:numPr>
        <w:rPr>
          <w:b/>
          <w:i/>
          <w:lang w:eastAsia="zh-CN"/>
        </w:rPr>
      </w:pPr>
      <w:r w:rsidRPr="0008291C">
        <w:rPr>
          <w:b/>
          <w:i/>
          <w:lang w:eastAsia="zh-CN"/>
        </w:rPr>
        <w:lastRenderedPageBreak/>
        <w:t xml:space="preserve">for multiple non-transmitted channels in the middle, the emission mask in the middle is floored at -25dBr </w:t>
      </w:r>
    </w:p>
    <w:p w:rsidR="00F83D27" w:rsidRPr="0008291C" w:rsidRDefault="00F83D27" w:rsidP="00A15CF2">
      <w:pPr>
        <w:rPr>
          <w:b/>
          <w:i/>
          <w:lang w:eastAsia="zh-CN"/>
        </w:rPr>
      </w:pP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1B0335" w:rsidRPr="0094393C" w:rsidRDefault="0094393C" w:rsidP="001B0335">
      <w:pPr>
        <w:pStyle w:val="References"/>
        <w:rPr>
          <w:sz w:val="22"/>
          <w:szCs w:val="22"/>
          <w:lang w:eastAsia="zh-CN"/>
        </w:rPr>
      </w:pPr>
      <w:r w:rsidRPr="0094393C">
        <w:rPr>
          <w:sz w:val="22"/>
          <w:szCs w:val="22"/>
          <w:lang w:eastAsia="zh-CN"/>
        </w:rPr>
        <w:t>R4-201049,  Discussion on NR-U UE ACLR and MPR evaluation, Huawei</w:t>
      </w:r>
      <w:r w:rsidR="00150A84" w:rsidRPr="00150A84">
        <w:rPr>
          <w:sz w:val="22"/>
          <w:szCs w:val="22"/>
          <w:lang w:eastAsia="zh-CN"/>
        </w:rPr>
        <w:t>, HiSilicon</w:t>
      </w:r>
    </w:p>
    <w:sectPr w:rsidR="001B0335" w:rsidRPr="009439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C5E" w:rsidRDefault="00822C5E">
      <w:r>
        <w:separator/>
      </w:r>
    </w:p>
  </w:endnote>
  <w:endnote w:type="continuationSeparator" w:id="0">
    <w:p w:rsidR="00822C5E" w:rsidRDefault="0082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C5E" w:rsidRDefault="00822C5E">
      <w:r>
        <w:separator/>
      </w:r>
    </w:p>
  </w:footnote>
  <w:footnote w:type="continuationSeparator" w:id="0">
    <w:p w:rsidR="00822C5E" w:rsidRDefault="00822C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81980"/>
    <w:multiLevelType w:val="hybridMultilevel"/>
    <w:tmpl w:val="F4FAA0E8"/>
    <w:lvl w:ilvl="0" w:tplc="8E76E818">
      <w:numFmt w:val="bullet"/>
      <w:lvlText w:val="-"/>
      <w:lvlJc w:val="left"/>
      <w:pPr>
        <w:ind w:left="640" w:hanging="420"/>
      </w:pPr>
      <w:rPr>
        <w:rFonts w:ascii="Calibri" w:eastAsia="Calibri" w:hAnsi="Calibri"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07254B02"/>
    <w:multiLevelType w:val="hybridMultilevel"/>
    <w:tmpl w:val="95242994"/>
    <w:lvl w:ilvl="0" w:tplc="776A9326">
      <w:start w:val="1"/>
      <w:numFmt w:val="bullet"/>
      <w:lvlText w:val="•"/>
      <w:lvlJc w:val="left"/>
      <w:pPr>
        <w:tabs>
          <w:tab w:val="num" w:pos="720"/>
        </w:tabs>
        <w:ind w:left="720" w:hanging="360"/>
      </w:pPr>
      <w:rPr>
        <w:rFonts w:ascii="Arial" w:hAnsi="Arial" w:hint="default"/>
      </w:rPr>
    </w:lvl>
    <w:lvl w:ilvl="1" w:tplc="AB381100">
      <w:start w:val="1"/>
      <w:numFmt w:val="bullet"/>
      <w:lvlText w:val="•"/>
      <w:lvlJc w:val="left"/>
      <w:pPr>
        <w:tabs>
          <w:tab w:val="num" w:pos="1440"/>
        </w:tabs>
        <w:ind w:left="1440" w:hanging="360"/>
      </w:pPr>
      <w:rPr>
        <w:rFonts w:ascii="Arial" w:hAnsi="Arial" w:hint="default"/>
      </w:rPr>
    </w:lvl>
    <w:lvl w:ilvl="2" w:tplc="8BF4AC7C">
      <w:start w:val="1"/>
      <w:numFmt w:val="bullet"/>
      <w:lvlText w:val="•"/>
      <w:lvlJc w:val="left"/>
      <w:pPr>
        <w:tabs>
          <w:tab w:val="num" w:pos="2160"/>
        </w:tabs>
        <w:ind w:left="2160" w:hanging="360"/>
      </w:pPr>
      <w:rPr>
        <w:rFonts w:ascii="Arial" w:hAnsi="Arial" w:hint="default"/>
      </w:rPr>
    </w:lvl>
    <w:lvl w:ilvl="3" w:tplc="99640698" w:tentative="1">
      <w:start w:val="1"/>
      <w:numFmt w:val="bullet"/>
      <w:lvlText w:val="•"/>
      <w:lvlJc w:val="left"/>
      <w:pPr>
        <w:tabs>
          <w:tab w:val="num" w:pos="2880"/>
        </w:tabs>
        <w:ind w:left="2880" w:hanging="360"/>
      </w:pPr>
      <w:rPr>
        <w:rFonts w:ascii="Arial" w:hAnsi="Arial" w:hint="default"/>
      </w:rPr>
    </w:lvl>
    <w:lvl w:ilvl="4" w:tplc="492ED136" w:tentative="1">
      <w:start w:val="1"/>
      <w:numFmt w:val="bullet"/>
      <w:lvlText w:val="•"/>
      <w:lvlJc w:val="left"/>
      <w:pPr>
        <w:tabs>
          <w:tab w:val="num" w:pos="3600"/>
        </w:tabs>
        <w:ind w:left="3600" w:hanging="360"/>
      </w:pPr>
      <w:rPr>
        <w:rFonts w:ascii="Arial" w:hAnsi="Arial" w:hint="default"/>
      </w:rPr>
    </w:lvl>
    <w:lvl w:ilvl="5" w:tplc="9A6A672C" w:tentative="1">
      <w:start w:val="1"/>
      <w:numFmt w:val="bullet"/>
      <w:lvlText w:val="•"/>
      <w:lvlJc w:val="left"/>
      <w:pPr>
        <w:tabs>
          <w:tab w:val="num" w:pos="4320"/>
        </w:tabs>
        <w:ind w:left="4320" w:hanging="360"/>
      </w:pPr>
      <w:rPr>
        <w:rFonts w:ascii="Arial" w:hAnsi="Arial" w:hint="default"/>
      </w:rPr>
    </w:lvl>
    <w:lvl w:ilvl="6" w:tplc="6DF00612" w:tentative="1">
      <w:start w:val="1"/>
      <w:numFmt w:val="bullet"/>
      <w:lvlText w:val="•"/>
      <w:lvlJc w:val="left"/>
      <w:pPr>
        <w:tabs>
          <w:tab w:val="num" w:pos="5040"/>
        </w:tabs>
        <w:ind w:left="5040" w:hanging="360"/>
      </w:pPr>
      <w:rPr>
        <w:rFonts w:ascii="Arial" w:hAnsi="Arial" w:hint="default"/>
      </w:rPr>
    </w:lvl>
    <w:lvl w:ilvl="7" w:tplc="38C2CC44" w:tentative="1">
      <w:start w:val="1"/>
      <w:numFmt w:val="bullet"/>
      <w:lvlText w:val="•"/>
      <w:lvlJc w:val="left"/>
      <w:pPr>
        <w:tabs>
          <w:tab w:val="num" w:pos="5760"/>
        </w:tabs>
        <w:ind w:left="5760" w:hanging="360"/>
      </w:pPr>
      <w:rPr>
        <w:rFonts w:ascii="Arial" w:hAnsi="Arial" w:hint="default"/>
      </w:rPr>
    </w:lvl>
    <w:lvl w:ilvl="8" w:tplc="FC46C2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A297C53"/>
    <w:multiLevelType w:val="hybridMultilevel"/>
    <w:tmpl w:val="92CAF55A"/>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D4008AC"/>
    <w:multiLevelType w:val="hybridMultilevel"/>
    <w:tmpl w:val="E458BF98"/>
    <w:lvl w:ilvl="0" w:tplc="530EC99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C3AE1"/>
    <w:multiLevelType w:val="hybridMultilevel"/>
    <w:tmpl w:val="69B00FB8"/>
    <w:lvl w:ilvl="0" w:tplc="A0AA4166">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0687F10"/>
    <w:multiLevelType w:val="hybridMultilevel"/>
    <w:tmpl w:val="B06A7D1E"/>
    <w:lvl w:ilvl="0" w:tplc="C446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982AEB"/>
    <w:multiLevelType w:val="hybridMultilevel"/>
    <w:tmpl w:val="8AD452E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B5A05ED"/>
    <w:multiLevelType w:val="hybridMultilevel"/>
    <w:tmpl w:val="10FE555A"/>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8E76E818">
      <w:numFmt w:val="bullet"/>
      <w:lvlText w:val="-"/>
      <w:lvlJc w:val="left"/>
      <w:pPr>
        <w:ind w:left="1480" w:hanging="420"/>
      </w:pPr>
      <w:rPr>
        <w:rFonts w:ascii="Calibri" w:eastAsia="Calibri" w:hAnsi="Calibri"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2D55760"/>
    <w:multiLevelType w:val="hybridMultilevel"/>
    <w:tmpl w:val="750A87B2"/>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4D6CD4"/>
    <w:multiLevelType w:val="hybridMultilevel"/>
    <w:tmpl w:val="AA2CDDA6"/>
    <w:lvl w:ilvl="0" w:tplc="DD36EB32">
      <w:start w:val="1"/>
      <w:numFmt w:val="bullet"/>
      <w:lvlText w:val="•"/>
      <w:lvlJc w:val="left"/>
      <w:pPr>
        <w:tabs>
          <w:tab w:val="num" w:pos="720"/>
        </w:tabs>
        <w:ind w:left="720" w:hanging="360"/>
      </w:pPr>
      <w:rPr>
        <w:rFonts w:ascii="Arial" w:hAnsi="Arial" w:hint="default"/>
      </w:rPr>
    </w:lvl>
    <w:lvl w:ilvl="1" w:tplc="90BABA52">
      <w:numFmt w:val="bullet"/>
      <w:lvlText w:val="•"/>
      <w:lvlJc w:val="left"/>
      <w:pPr>
        <w:tabs>
          <w:tab w:val="num" w:pos="1440"/>
        </w:tabs>
        <w:ind w:left="1440" w:hanging="360"/>
      </w:pPr>
      <w:rPr>
        <w:rFonts w:ascii="Arial" w:hAnsi="Arial" w:hint="default"/>
      </w:rPr>
    </w:lvl>
    <w:lvl w:ilvl="2" w:tplc="5AC6F8D4">
      <w:numFmt w:val="bullet"/>
      <w:lvlText w:val="•"/>
      <w:lvlJc w:val="left"/>
      <w:pPr>
        <w:tabs>
          <w:tab w:val="num" w:pos="2160"/>
        </w:tabs>
        <w:ind w:left="2160" w:hanging="360"/>
      </w:pPr>
      <w:rPr>
        <w:rFonts w:ascii="Arial" w:hAnsi="Arial" w:hint="default"/>
      </w:rPr>
    </w:lvl>
    <w:lvl w:ilvl="3" w:tplc="92764B88" w:tentative="1">
      <w:start w:val="1"/>
      <w:numFmt w:val="bullet"/>
      <w:lvlText w:val="•"/>
      <w:lvlJc w:val="left"/>
      <w:pPr>
        <w:tabs>
          <w:tab w:val="num" w:pos="2880"/>
        </w:tabs>
        <w:ind w:left="2880" w:hanging="360"/>
      </w:pPr>
      <w:rPr>
        <w:rFonts w:ascii="Arial" w:hAnsi="Arial" w:hint="default"/>
      </w:rPr>
    </w:lvl>
    <w:lvl w:ilvl="4" w:tplc="0AD29118" w:tentative="1">
      <w:start w:val="1"/>
      <w:numFmt w:val="bullet"/>
      <w:lvlText w:val="•"/>
      <w:lvlJc w:val="left"/>
      <w:pPr>
        <w:tabs>
          <w:tab w:val="num" w:pos="3600"/>
        </w:tabs>
        <w:ind w:left="3600" w:hanging="360"/>
      </w:pPr>
      <w:rPr>
        <w:rFonts w:ascii="Arial" w:hAnsi="Arial" w:hint="default"/>
      </w:rPr>
    </w:lvl>
    <w:lvl w:ilvl="5" w:tplc="F03E013A" w:tentative="1">
      <w:start w:val="1"/>
      <w:numFmt w:val="bullet"/>
      <w:lvlText w:val="•"/>
      <w:lvlJc w:val="left"/>
      <w:pPr>
        <w:tabs>
          <w:tab w:val="num" w:pos="4320"/>
        </w:tabs>
        <w:ind w:left="4320" w:hanging="360"/>
      </w:pPr>
      <w:rPr>
        <w:rFonts w:ascii="Arial" w:hAnsi="Arial" w:hint="default"/>
      </w:rPr>
    </w:lvl>
    <w:lvl w:ilvl="6" w:tplc="6246B480" w:tentative="1">
      <w:start w:val="1"/>
      <w:numFmt w:val="bullet"/>
      <w:lvlText w:val="•"/>
      <w:lvlJc w:val="left"/>
      <w:pPr>
        <w:tabs>
          <w:tab w:val="num" w:pos="5040"/>
        </w:tabs>
        <w:ind w:left="5040" w:hanging="360"/>
      </w:pPr>
      <w:rPr>
        <w:rFonts w:ascii="Arial" w:hAnsi="Arial" w:hint="default"/>
      </w:rPr>
    </w:lvl>
    <w:lvl w:ilvl="7" w:tplc="181EB02E" w:tentative="1">
      <w:start w:val="1"/>
      <w:numFmt w:val="bullet"/>
      <w:lvlText w:val="•"/>
      <w:lvlJc w:val="left"/>
      <w:pPr>
        <w:tabs>
          <w:tab w:val="num" w:pos="5760"/>
        </w:tabs>
        <w:ind w:left="5760" w:hanging="360"/>
      </w:pPr>
      <w:rPr>
        <w:rFonts w:ascii="Arial" w:hAnsi="Arial" w:hint="default"/>
      </w:rPr>
    </w:lvl>
    <w:lvl w:ilvl="8" w:tplc="564AD45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3527E"/>
    <w:multiLevelType w:val="hybridMultilevel"/>
    <w:tmpl w:val="F18E721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0"/>
  </w:num>
  <w:num w:numId="2">
    <w:abstractNumId w:val="25"/>
  </w:num>
  <w:num w:numId="3">
    <w:abstractNumId w:val="24"/>
  </w:num>
  <w:num w:numId="4">
    <w:abstractNumId w:val="22"/>
  </w:num>
  <w:num w:numId="5">
    <w:abstractNumId w:val="14"/>
  </w:num>
  <w:num w:numId="6">
    <w:abstractNumId w:val="39"/>
  </w:num>
  <w:num w:numId="7">
    <w:abstractNumId w:val="23"/>
  </w:num>
  <w:num w:numId="8">
    <w:abstractNumId w:val="31"/>
  </w:num>
  <w:num w:numId="9">
    <w:abstractNumId w:val="36"/>
  </w:num>
  <w:num w:numId="10">
    <w:abstractNumId w:val="37"/>
  </w:num>
  <w:num w:numId="11">
    <w:abstractNumId w:val="41"/>
  </w:num>
  <w:num w:numId="12">
    <w:abstractNumId w:val="20"/>
  </w:num>
  <w:num w:numId="13">
    <w:abstractNumId w:val="33"/>
  </w:num>
  <w:num w:numId="14">
    <w:abstractNumId w:val="32"/>
  </w:num>
  <w:num w:numId="15">
    <w:abstractNumId w:val="27"/>
  </w:num>
  <w:num w:numId="16">
    <w:abstractNumId w:val="16"/>
  </w:num>
  <w:num w:numId="17">
    <w:abstractNumId w:val="26"/>
  </w:num>
  <w:num w:numId="18">
    <w:abstractNumId w:val="17"/>
  </w:num>
  <w:num w:numId="19">
    <w:abstractNumId w:val="15"/>
  </w:num>
  <w:num w:numId="20">
    <w:abstractNumId w:val="34"/>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18"/>
  </w:num>
  <w:num w:numId="33">
    <w:abstractNumId w:val="13"/>
  </w:num>
  <w:num w:numId="34">
    <w:abstractNumId w:val="28"/>
  </w:num>
  <w:num w:numId="35">
    <w:abstractNumId w:val="9"/>
  </w:num>
  <w:num w:numId="36">
    <w:abstractNumId w:val="35"/>
  </w:num>
  <w:num w:numId="37">
    <w:abstractNumId w:val="30"/>
  </w:num>
  <w:num w:numId="38">
    <w:abstractNumId w:val="11"/>
  </w:num>
  <w:num w:numId="39">
    <w:abstractNumId w:val="42"/>
  </w:num>
  <w:num w:numId="40">
    <w:abstractNumId w:val="10"/>
  </w:num>
  <w:num w:numId="41">
    <w:abstractNumId w:val="24"/>
  </w:num>
  <w:num w:numId="42">
    <w:abstractNumId w:val="38"/>
  </w:num>
  <w:num w:numId="43">
    <w:abstractNumId w:val="12"/>
  </w:num>
  <w:num w:numId="44">
    <w:abstractNumId w:val="24"/>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078C"/>
    <w:rsid w:val="00052AD2"/>
    <w:rsid w:val="000530DF"/>
    <w:rsid w:val="00054E0C"/>
    <w:rsid w:val="0005541D"/>
    <w:rsid w:val="000565C8"/>
    <w:rsid w:val="00057DC8"/>
    <w:rsid w:val="000612E1"/>
    <w:rsid w:val="000614FE"/>
    <w:rsid w:val="000628D3"/>
    <w:rsid w:val="00063DB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291C"/>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26CA"/>
    <w:rsid w:val="001043C2"/>
    <w:rsid w:val="001043E1"/>
    <w:rsid w:val="0010505A"/>
    <w:rsid w:val="00105CC7"/>
    <w:rsid w:val="001062CC"/>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836"/>
    <w:rsid w:val="00120B13"/>
    <w:rsid w:val="00124D84"/>
    <w:rsid w:val="00124F7D"/>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0A84"/>
    <w:rsid w:val="00151619"/>
    <w:rsid w:val="00152835"/>
    <w:rsid w:val="001559FA"/>
    <w:rsid w:val="00156374"/>
    <w:rsid w:val="001577D8"/>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A180D"/>
    <w:rsid w:val="001A1BAC"/>
    <w:rsid w:val="001A23CE"/>
    <w:rsid w:val="001A2C89"/>
    <w:rsid w:val="001A365B"/>
    <w:rsid w:val="001A5322"/>
    <w:rsid w:val="001A673E"/>
    <w:rsid w:val="001A7763"/>
    <w:rsid w:val="001B0335"/>
    <w:rsid w:val="001B3964"/>
    <w:rsid w:val="001B4452"/>
    <w:rsid w:val="001B466C"/>
    <w:rsid w:val="001B4F34"/>
    <w:rsid w:val="001B52EC"/>
    <w:rsid w:val="001B554A"/>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D218F"/>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C79"/>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40FF"/>
    <w:rsid w:val="002163C3"/>
    <w:rsid w:val="00220894"/>
    <w:rsid w:val="0022484B"/>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580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B2"/>
    <w:rsid w:val="0027195D"/>
    <w:rsid w:val="00272B03"/>
    <w:rsid w:val="002733E2"/>
    <w:rsid w:val="002735CE"/>
    <w:rsid w:val="002738F7"/>
    <w:rsid w:val="002750B1"/>
    <w:rsid w:val="00276A35"/>
    <w:rsid w:val="00277835"/>
    <w:rsid w:val="00280AB1"/>
    <w:rsid w:val="00284BAE"/>
    <w:rsid w:val="002859AF"/>
    <w:rsid w:val="00286AE7"/>
    <w:rsid w:val="00287243"/>
    <w:rsid w:val="00290647"/>
    <w:rsid w:val="002912A0"/>
    <w:rsid w:val="00291385"/>
    <w:rsid w:val="00291422"/>
    <w:rsid w:val="0029237F"/>
    <w:rsid w:val="00292715"/>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D0439"/>
    <w:rsid w:val="002D11B7"/>
    <w:rsid w:val="002D3BBC"/>
    <w:rsid w:val="002D438A"/>
    <w:rsid w:val="002D5738"/>
    <w:rsid w:val="002D5E53"/>
    <w:rsid w:val="002E0319"/>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6D6C"/>
    <w:rsid w:val="003178DA"/>
    <w:rsid w:val="00317DB8"/>
    <w:rsid w:val="00320618"/>
    <w:rsid w:val="0032100B"/>
    <w:rsid w:val="00321BD7"/>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5CBF"/>
    <w:rsid w:val="003D66D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35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A42"/>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A44"/>
    <w:rsid w:val="004646B4"/>
    <w:rsid w:val="00464A88"/>
    <w:rsid w:val="004651A0"/>
    <w:rsid w:val="004653B1"/>
    <w:rsid w:val="00465EBA"/>
    <w:rsid w:val="004664F4"/>
    <w:rsid w:val="00466532"/>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49E6"/>
    <w:rsid w:val="004B4D69"/>
    <w:rsid w:val="004C01A8"/>
    <w:rsid w:val="004C1840"/>
    <w:rsid w:val="004C24C9"/>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17C3F"/>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6C40"/>
    <w:rsid w:val="00541511"/>
    <w:rsid w:val="0054343A"/>
    <w:rsid w:val="00543974"/>
    <w:rsid w:val="00543EBF"/>
    <w:rsid w:val="00544ABA"/>
    <w:rsid w:val="0054593A"/>
    <w:rsid w:val="005467FB"/>
    <w:rsid w:val="00546AE9"/>
    <w:rsid w:val="00546D35"/>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862"/>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B0542"/>
    <w:rsid w:val="005B2225"/>
    <w:rsid w:val="005B2799"/>
    <w:rsid w:val="005B2B77"/>
    <w:rsid w:val="005B3D4A"/>
    <w:rsid w:val="005B4C6A"/>
    <w:rsid w:val="005B4D87"/>
    <w:rsid w:val="005B5D0E"/>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6B77"/>
    <w:rsid w:val="005F70CC"/>
    <w:rsid w:val="005F7487"/>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90A49"/>
    <w:rsid w:val="00690BB6"/>
    <w:rsid w:val="00691B30"/>
    <w:rsid w:val="00693E1F"/>
    <w:rsid w:val="00693ECB"/>
    <w:rsid w:val="00694797"/>
    <w:rsid w:val="00695887"/>
    <w:rsid w:val="00695EB9"/>
    <w:rsid w:val="006974D0"/>
    <w:rsid w:val="006976B0"/>
    <w:rsid w:val="00697733"/>
    <w:rsid w:val="006A0D58"/>
    <w:rsid w:val="006A254E"/>
    <w:rsid w:val="006A2C30"/>
    <w:rsid w:val="006A301C"/>
    <w:rsid w:val="006A3E2B"/>
    <w:rsid w:val="006A54D4"/>
    <w:rsid w:val="006A6E17"/>
    <w:rsid w:val="006A73C6"/>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7F8"/>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162F"/>
    <w:rsid w:val="00794924"/>
    <w:rsid w:val="007958BA"/>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3730"/>
    <w:rsid w:val="0081581D"/>
    <w:rsid w:val="008172BE"/>
    <w:rsid w:val="00817B71"/>
    <w:rsid w:val="00820244"/>
    <w:rsid w:val="00820F7E"/>
    <w:rsid w:val="008221B3"/>
    <w:rsid w:val="0082248E"/>
    <w:rsid w:val="00822C5E"/>
    <w:rsid w:val="00824FDF"/>
    <w:rsid w:val="00825125"/>
    <w:rsid w:val="008257CC"/>
    <w:rsid w:val="008260AC"/>
    <w:rsid w:val="00826E13"/>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EE1"/>
    <w:rsid w:val="00880F30"/>
    <w:rsid w:val="008833E8"/>
    <w:rsid w:val="008876E9"/>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D4F"/>
    <w:rsid w:val="008C49E3"/>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3F50"/>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393C"/>
    <w:rsid w:val="00945180"/>
    <w:rsid w:val="00945319"/>
    <w:rsid w:val="0094590C"/>
    <w:rsid w:val="00946355"/>
    <w:rsid w:val="009468B7"/>
    <w:rsid w:val="0094724E"/>
    <w:rsid w:val="0094768A"/>
    <w:rsid w:val="00947973"/>
    <w:rsid w:val="00947BE6"/>
    <w:rsid w:val="0095048D"/>
    <w:rsid w:val="00951ADB"/>
    <w:rsid w:val="0095380C"/>
    <w:rsid w:val="00954353"/>
    <w:rsid w:val="00955C0A"/>
    <w:rsid w:val="00955C4F"/>
    <w:rsid w:val="00956BBE"/>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6E4"/>
    <w:rsid w:val="0098412F"/>
    <w:rsid w:val="00985F28"/>
    <w:rsid w:val="00986149"/>
    <w:rsid w:val="00986176"/>
    <w:rsid w:val="00986E7F"/>
    <w:rsid w:val="00987536"/>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6A6B"/>
    <w:rsid w:val="009A6FAE"/>
    <w:rsid w:val="009B1EF9"/>
    <w:rsid w:val="009B26AC"/>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364"/>
    <w:rsid w:val="00A03A22"/>
    <w:rsid w:val="00A04634"/>
    <w:rsid w:val="00A06119"/>
    <w:rsid w:val="00A07A48"/>
    <w:rsid w:val="00A108EE"/>
    <w:rsid w:val="00A10BB8"/>
    <w:rsid w:val="00A1200D"/>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4376F"/>
    <w:rsid w:val="00A45357"/>
    <w:rsid w:val="00A4549F"/>
    <w:rsid w:val="00A45B9B"/>
    <w:rsid w:val="00A462FE"/>
    <w:rsid w:val="00A501C9"/>
    <w:rsid w:val="00A50506"/>
    <w:rsid w:val="00A50588"/>
    <w:rsid w:val="00A52051"/>
    <w:rsid w:val="00A5253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36F"/>
    <w:rsid w:val="00A9548A"/>
    <w:rsid w:val="00A963C7"/>
    <w:rsid w:val="00AA0EA6"/>
    <w:rsid w:val="00AA1626"/>
    <w:rsid w:val="00AA1C25"/>
    <w:rsid w:val="00AA3DB7"/>
    <w:rsid w:val="00AA51F5"/>
    <w:rsid w:val="00AA5E3B"/>
    <w:rsid w:val="00AA68B4"/>
    <w:rsid w:val="00AB0543"/>
    <w:rsid w:val="00AB0AC9"/>
    <w:rsid w:val="00AB0E02"/>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2DE"/>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1C55"/>
    <w:rsid w:val="00AF25D5"/>
    <w:rsid w:val="00AF3DBB"/>
    <w:rsid w:val="00AF5194"/>
    <w:rsid w:val="00AF53EF"/>
    <w:rsid w:val="00AF5B45"/>
    <w:rsid w:val="00AF73C3"/>
    <w:rsid w:val="00AF795C"/>
    <w:rsid w:val="00B00752"/>
    <w:rsid w:val="00B026C1"/>
    <w:rsid w:val="00B02B9C"/>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5762"/>
    <w:rsid w:val="00B25B40"/>
    <w:rsid w:val="00B25EA7"/>
    <w:rsid w:val="00B25FDE"/>
    <w:rsid w:val="00B26AB0"/>
    <w:rsid w:val="00B26AD2"/>
    <w:rsid w:val="00B26CA2"/>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50AA"/>
    <w:rsid w:val="00BD5135"/>
    <w:rsid w:val="00BD7291"/>
    <w:rsid w:val="00BD7DBF"/>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2"/>
    <w:rsid w:val="00BF162F"/>
    <w:rsid w:val="00BF19CE"/>
    <w:rsid w:val="00BF2B6F"/>
    <w:rsid w:val="00BF32D7"/>
    <w:rsid w:val="00BF351A"/>
    <w:rsid w:val="00BF3914"/>
    <w:rsid w:val="00BF41C8"/>
    <w:rsid w:val="00BF49B1"/>
    <w:rsid w:val="00BF5552"/>
    <w:rsid w:val="00BF73F2"/>
    <w:rsid w:val="00C01671"/>
    <w:rsid w:val="00C02184"/>
    <w:rsid w:val="00C02419"/>
    <w:rsid w:val="00C02766"/>
    <w:rsid w:val="00C02A2A"/>
    <w:rsid w:val="00C03EE8"/>
    <w:rsid w:val="00C05BEC"/>
    <w:rsid w:val="00C06D1F"/>
    <w:rsid w:val="00C06E7D"/>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6116A"/>
    <w:rsid w:val="00C6167E"/>
    <w:rsid w:val="00C62CD5"/>
    <w:rsid w:val="00C636E6"/>
    <w:rsid w:val="00C639D6"/>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97A"/>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273A"/>
    <w:rsid w:val="00E8519F"/>
    <w:rsid w:val="00E85CC3"/>
    <w:rsid w:val="00E863A4"/>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2226"/>
    <w:rsid w:val="00EA26FC"/>
    <w:rsid w:val="00EA3B5A"/>
    <w:rsid w:val="00EA410E"/>
    <w:rsid w:val="00EA4FD1"/>
    <w:rsid w:val="00EA53C2"/>
    <w:rsid w:val="00EA5695"/>
    <w:rsid w:val="00EA5B0A"/>
    <w:rsid w:val="00EA654C"/>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41FD"/>
    <w:rsid w:val="00F0628D"/>
    <w:rsid w:val="00F06651"/>
    <w:rsid w:val="00F06843"/>
    <w:rsid w:val="00F07DE6"/>
    <w:rsid w:val="00F103CB"/>
    <w:rsid w:val="00F1056C"/>
    <w:rsid w:val="00F107F1"/>
    <w:rsid w:val="00F10FC1"/>
    <w:rsid w:val="00F112FD"/>
    <w:rsid w:val="00F133A1"/>
    <w:rsid w:val="00F13ECD"/>
    <w:rsid w:val="00F155CE"/>
    <w:rsid w:val="00F16BF2"/>
    <w:rsid w:val="00F17EAE"/>
    <w:rsid w:val="00F21886"/>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DB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3D27"/>
    <w:rsid w:val="00F84069"/>
    <w:rsid w:val="00F843D7"/>
    <w:rsid w:val="00F85536"/>
    <w:rsid w:val="00F8657A"/>
    <w:rsid w:val="00F8679A"/>
    <w:rsid w:val="00F87117"/>
    <w:rsid w:val="00F8736C"/>
    <w:rsid w:val="00F9030E"/>
    <w:rsid w:val="00F90ADB"/>
    <w:rsid w:val="00F90E78"/>
    <w:rsid w:val="00F90FDB"/>
    <w:rsid w:val="00F91209"/>
    <w:rsid w:val="00F9221F"/>
    <w:rsid w:val="00F931C7"/>
    <w:rsid w:val="00F93559"/>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651C"/>
    <w:rsid w:val="00FD7DF9"/>
    <w:rsid w:val="00FE0B51"/>
    <w:rsid w:val="00FE0B78"/>
    <w:rsid w:val="00FE0ED4"/>
    <w:rsid w:val="00FE1EAB"/>
    <w:rsid w:val="00FE3465"/>
    <w:rsid w:val="00FE67CF"/>
    <w:rsid w:val="00FE6D20"/>
    <w:rsid w:val="00FE6FB9"/>
    <w:rsid w:val="00FE7549"/>
    <w:rsid w:val="00FE7BCC"/>
    <w:rsid w:val="00FF126D"/>
    <w:rsid w:val="00FF13E1"/>
    <w:rsid w:val="00FF2310"/>
    <w:rsid w:val="00FF2E73"/>
    <w:rsid w:val="00FF4AE2"/>
    <w:rsid w:val="00FF50A8"/>
    <w:rsid w:val="00FF571E"/>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1F9561-9666-422F-8410-0C3696F21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3"/>
      </w:numPr>
      <w:spacing w:before="120"/>
      <w:outlineLvl w:val="1"/>
    </w:pPr>
    <w:rPr>
      <w:b/>
      <w:bCs/>
      <w:sz w:val="24"/>
    </w:rPr>
  </w:style>
  <w:style w:type="paragraph" w:styleId="3">
    <w:name w:val="heading 3"/>
    <w:aliases w:val="heading 3,h3"/>
    <w:basedOn w:val="a0"/>
    <w:next w:val="a0"/>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3"/>
      </w:numPr>
      <w:spacing w:before="240" w:after="60"/>
      <w:outlineLvl w:val="5"/>
    </w:pPr>
    <w:rPr>
      <w:b/>
      <w:bCs/>
    </w:rPr>
  </w:style>
  <w:style w:type="paragraph" w:styleId="7">
    <w:name w:val="heading 7"/>
    <w:basedOn w:val="a0"/>
    <w:next w:val="a0"/>
    <w:qFormat/>
    <w:pPr>
      <w:numPr>
        <w:ilvl w:val="6"/>
        <w:numId w:val="3"/>
      </w:numPr>
      <w:spacing w:before="240" w:after="60"/>
      <w:outlineLvl w:val="6"/>
    </w:pPr>
    <w:rPr>
      <w:sz w:val="24"/>
      <w:szCs w:val="24"/>
    </w:rPr>
  </w:style>
  <w:style w:type="paragraph" w:styleId="8">
    <w:name w:val="heading 8"/>
    <w:basedOn w:val="a0"/>
    <w:next w:val="a0"/>
    <w:qFormat/>
    <w:pPr>
      <w:numPr>
        <w:ilvl w:val="7"/>
        <w:numId w:val="3"/>
      </w:numPr>
      <w:spacing w:before="240" w:after="60"/>
      <w:outlineLvl w:val="7"/>
    </w:pPr>
    <w:rPr>
      <w:i/>
      <w:iCs/>
      <w:sz w:val="24"/>
      <w:szCs w:val="24"/>
    </w:rPr>
  </w:style>
  <w:style w:type="paragraph" w:styleId="9">
    <w:name w:val="heading 9"/>
    <w:aliases w:val="Figure Heading,FH"/>
    <w:basedOn w:val="a0"/>
    <w:next w:val="a0"/>
    <w:qFormat/>
    <w:pPr>
      <w:numPr>
        <w:ilvl w:val="8"/>
        <w:numId w:val="3"/>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2"/>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w:link w:val="af1"/>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2">
    <w:name w:val="样式 页眉"/>
    <w:basedOn w:val="af"/>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2"/>
    <w:rsid w:val="00563F22"/>
    <w:rPr>
      <w:rFonts w:ascii="Arial" w:eastAsia="Arial" w:hAnsi="Arial"/>
      <w:b/>
      <w:bCs/>
      <w:noProof/>
      <w:sz w:val="22"/>
      <w:lang w:val="en-GB"/>
    </w:rPr>
  </w:style>
  <w:style w:type="paragraph" w:customStyle="1" w:styleId="a">
    <w:name w:val="插图题注"/>
    <w:next w:val="a0"/>
    <w:rsid w:val="00563F22"/>
    <w:pPr>
      <w:numPr>
        <w:numId w:val="34"/>
      </w:numPr>
      <w:jc w:val="center"/>
    </w:pPr>
    <w:rPr>
      <w:rFonts w:eastAsia="Times New Roman"/>
      <w:b/>
      <w:lang w:val="en-GB"/>
    </w:rPr>
  </w:style>
  <w:style w:type="paragraph" w:styleId="af3">
    <w:name w:val="Normal (Web)"/>
    <w:basedOn w:val="a0"/>
    <w:uiPriority w:val="99"/>
    <w:rsid w:val="00826E13"/>
    <w:pPr>
      <w:autoSpaceDE/>
      <w:autoSpaceDN/>
      <w:adjustRightInd/>
      <w:snapToGrid/>
      <w:spacing w:before="100" w:beforeAutospacing="1" w:after="100" w:afterAutospacing="1"/>
      <w:jc w:val="left"/>
    </w:pPr>
    <w:rPr>
      <w:rFonts w:eastAsia="Arial Unicode M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32F602-E30C-4742-AA4C-45C245BB8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7</cp:revision>
  <cp:lastPrinted>2007-06-18T22:08:00Z</cp:lastPrinted>
  <dcterms:created xsi:type="dcterms:W3CDTF">2021-08-04T08:16:00Z</dcterms:created>
  <dcterms:modified xsi:type="dcterms:W3CDTF">2021-08-06T11:16:00Z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(3)bgve8g5Dj33FKTspcyG+wKQHC6ZfQwR6H8eRhtDvGykRuyhNLOScSXtAk1MnXtGkVoIn4Uu0
63KSkrQmmNNqUYGm+99ebINIOyRbEWz2dUMz5oYQ+PJAwt4ZtjVrGDta+qN5ueJjE/Gw+Jgb
lSENg++AVHMKCjtp1JgmQF4SvxsYhqQXoOiC9/To8mOmu36jdo9HXoCf7AEW6VA5XYI+NrtF
8r5th+jfOLyCzP+uXs</vt:lpwstr>
  </property>
  <property fmtid="{D5CDD505-2E9C-101B-9397-08002B2CF9AE}" pid="13" name="_2015_ms_pID_725343_00">
    <vt:lpwstr>_2015_ms_pID_725343</vt:lpwstr>
  </property>
  <property fmtid="{D5CDD505-2E9C-101B-9397-08002B2CF9AE}" pid="14" name="_2015_ms_pID_7253431">
    <vt:lpwstr>c9KSBsvCeINdRCIz2zP+QVCTy0f2tTXLx6/wtzttWclA6Ru6E8fBWc
aKNWKehN+1WKintdYq4Uyw7jz9fmf07R40JCawMEWxArKbQ64/+dOvg247LDvP7Kbc5xq1jS
iMH1rKddDWyXh33WigIkyQmCGzKgIIRTuNTnsR7sAfbbDLQR6u6+zl7FgKkq1NPiVlomAffP
j1pfKgGg6lIFpiDEipWFrbzuLsXWXcrNspTM</vt:lpwstr>
  </property>
  <property fmtid="{D5CDD505-2E9C-101B-9397-08002B2CF9AE}" pid="15" name="_2015_ms_pID_7253431_00">
    <vt:lpwstr>_2015_ms_pID_7253431</vt:lpwstr>
  </property>
  <property fmtid="{D5CDD505-2E9C-101B-9397-08002B2CF9AE}" pid="16" name="_2015_ms_pID_7253432">
    <vt:lpwstr>icwacBq/d0jJBeQtEv2hhUdwh44fTmkvoyKt
I7aUxD96A2fJFhIjgvD/VzX2TL8e3g==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